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7F1" w:rsidRPr="00B85B71" w:rsidRDefault="007017F1" w:rsidP="007017F1">
      <w:pPr>
        <w:spacing w:before="0" w:after="0" w:line="360" w:lineRule="auto"/>
        <w:jc w:val="center"/>
        <w:outlineLvl w:val="0"/>
        <w:rPr>
          <w:rFonts w:eastAsia="Times New Roman"/>
          <w:b/>
          <w:bCs/>
          <w:szCs w:val="26"/>
          <w:lang w:val="pt-BR"/>
        </w:rPr>
      </w:pPr>
      <w:r w:rsidRPr="00B85B71">
        <w:rPr>
          <w:rFonts w:eastAsia="Times New Roman"/>
          <w:b/>
          <w:bCs/>
          <w:szCs w:val="26"/>
          <w:lang w:val="pt-BR"/>
        </w:rPr>
        <w:t>CHƯƠNG TRÌNH MÔN HỌC</w:t>
      </w:r>
    </w:p>
    <w:p w:rsidR="007017F1" w:rsidRPr="00B85B71" w:rsidRDefault="007017F1" w:rsidP="007017F1">
      <w:pPr>
        <w:spacing w:before="0" w:after="0" w:line="360" w:lineRule="auto"/>
        <w:rPr>
          <w:rFonts w:eastAsia="Times New Roman"/>
          <w:i/>
          <w:iCs/>
          <w:szCs w:val="26"/>
          <w:lang w:val="pt-BR"/>
        </w:rPr>
      </w:pPr>
    </w:p>
    <w:p w:rsidR="007017F1" w:rsidRPr="00B85B71" w:rsidRDefault="007017F1" w:rsidP="007017F1">
      <w:pPr>
        <w:spacing w:before="120" w:after="0" w:line="360" w:lineRule="auto"/>
        <w:jc w:val="both"/>
        <w:outlineLvl w:val="0"/>
        <w:rPr>
          <w:rFonts w:eastAsia="Times New Roman"/>
          <w:b/>
          <w:bCs/>
          <w:color w:val="FF0000"/>
          <w:szCs w:val="26"/>
          <w:lang w:val="pt-BR"/>
        </w:rPr>
      </w:pPr>
      <w:r w:rsidRPr="00B85B71">
        <w:rPr>
          <w:rFonts w:eastAsia="Times New Roman"/>
          <w:b/>
          <w:bCs/>
          <w:szCs w:val="26"/>
          <w:lang w:val="pt-BR"/>
        </w:rPr>
        <w:t>Tên môn học</w:t>
      </w:r>
      <w:r w:rsidRPr="00B85B71">
        <w:rPr>
          <w:rFonts w:eastAsia="Times New Roman"/>
          <w:b/>
          <w:szCs w:val="26"/>
          <w:lang w:val="pt-BR"/>
        </w:rPr>
        <w:t>: Vẽ Kỹ Thuật</w:t>
      </w:r>
    </w:p>
    <w:p w:rsidR="007017F1" w:rsidRPr="00B85B71" w:rsidRDefault="007017F1" w:rsidP="007017F1">
      <w:pPr>
        <w:spacing w:before="120" w:after="0" w:line="360" w:lineRule="auto"/>
        <w:jc w:val="both"/>
        <w:outlineLvl w:val="0"/>
        <w:rPr>
          <w:rFonts w:eastAsia="Times New Roman"/>
          <w:color w:val="FF0000"/>
          <w:szCs w:val="26"/>
          <w:lang w:val="pt-BR"/>
        </w:rPr>
      </w:pPr>
      <w:r w:rsidRPr="00B85B71">
        <w:rPr>
          <w:rFonts w:eastAsia="Times New Roman"/>
          <w:b/>
          <w:bCs/>
          <w:szCs w:val="26"/>
          <w:lang w:val="pt-BR"/>
        </w:rPr>
        <w:t>Mã môn học</w:t>
      </w:r>
      <w:r>
        <w:rPr>
          <w:rFonts w:eastAsia="Times New Roman"/>
          <w:szCs w:val="26"/>
          <w:lang w:val="pt-BR"/>
        </w:rPr>
        <w:t>: XD</w:t>
      </w:r>
      <w:r w:rsidR="00483415">
        <w:rPr>
          <w:rFonts w:eastAsia="Times New Roman"/>
          <w:szCs w:val="26"/>
          <w:lang w:val="pt-BR"/>
        </w:rPr>
        <w:t>C</w:t>
      </w:r>
      <w:r>
        <w:rPr>
          <w:rFonts w:eastAsia="Times New Roman"/>
          <w:szCs w:val="26"/>
          <w:lang w:val="pt-BR"/>
        </w:rPr>
        <w:t>108</w:t>
      </w:r>
    </w:p>
    <w:p w:rsidR="007017F1" w:rsidRPr="00B85B71" w:rsidRDefault="007017F1" w:rsidP="007017F1">
      <w:pPr>
        <w:spacing w:before="120" w:after="0" w:line="360" w:lineRule="auto"/>
        <w:jc w:val="both"/>
        <w:rPr>
          <w:rFonts w:eastAsia="Times New Roman"/>
          <w:szCs w:val="26"/>
          <w:lang w:val="pt-BR"/>
        </w:rPr>
      </w:pPr>
      <w:r w:rsidRPr="00B85B71">
        <w:rPr>
          <w:rFonts w:eastAsia="Times New Roman"/>
          <w:b/>
          <w:bCs/>
          <w:szCs w:val="26"/>
          <w:lang w:val="pt-BR"/>
        </w:rPr>
        <w:t xml:space="preserve">Thời gian thực hiện môn học: </w:t>
      </w:r>
      <w:r w:rsidR="00A9634E">
        <w:rPr>
          <w:rFonts w:eastAsia="Times New Roman"/>
          <w:bCs/>
          <w:szCs w:val="26"/>
          <w:lang w:val="pt-BR"/>
        </w:rPr>
        <w:t>75</w:t>
      </w:r>
      <w:r w:rsidRPr="00B85B71">
        <w:rPr>
          <w:rFonts w:eastAsia="Times New Roman"/>
          <w:bCs/>
          <w:szCs w:val="26"/>
          <w:lang w:val="pt-BR"/>
        </w:rPr>
        <w:t xml:space="preserve"> giờ; (L</w:t>
      </w:r>
      <w:r>
        <w:rPr>
          <w:rFonts w:eastAsia="Times New Roman"/>
          <w:bCs/>
          <w:szCs w:val="26"/>
          <w:lang w:val="pt-BR"/>
        </w:rPr>
        <w:t xml:space="preserve">ý thuyết: </w:t>
      </w:r>
      <w:r w:rsidR="00A9634E">
        <w:rPr>
          <w:rFonts w:eastAsia="Times New Roman"/>
          <w:bCs/>
          <w:szCs w:val="26"/>
          <w:lang w:val="pt-BR"/>
        </w:rPr>
        <w:t>43</w:t>
      </w:r>
      <w:r w:rsidRPr="00B85B71">
        <w:rPr>
          <w:rFonts w:eastAsia="Times New Roman"/>
          <w:bCs/>
          <w:szCs w:val="26"/>
          <w:lang w:val="pt-BR"/>
        </w:rPr>
        <w:t xml:space="preserve"> giờ; Thực hành</w:t>
      </w:r>
      <w:r w:rsidR="00A9634E">
        <w:rPr>
          <w:rFonts w:eastAsia="Times New Roman"/>
          <w:bCs/>
          <w:szCs w:val="26"/>
          <w:lang w:val="pt-BR"/>
        </w:rPr>
        <w:t xml:space="preserve"> 30 giờ</w:t>
      </w:r>
      <w:r w:rsidRPr="00B85B71">
        <w:rPr>
          <w:rFonts w:eastAsia="Times New Roman"/>
          <w:bCs/>
          <w:szCs w:val="26"/>
          <w:lang w:val="pt-BR"/>
        </w:rPr>
        <w:t>, thí nghiệm, thảo luận, bài tập; Kiểm tra: 2 giờ)</w:t>
      </w:r>
    </w:p>
    <w:p w:rsidR="007017F1" w:rsidRPr="00B85B71" w:rsidRDefault="007017F1" w:rsidP="007017F1">
      <w:pPr>
        <w:numPr>
          <w:ilvl w:val="0"/>
          <w:numId w:val="1"/>
        </w:numPr>
        <w:tabs>
          <w:tab w:val="left" w:pos="397"/>
        </w:tabs>
        <w:spacing w:before="120" w:after="0" w:line="360" w:lineRule="auto"/>
        <w:ind w:left="0" w:firstLine="170"/>
        <w:jc w:val="both"/>
        <w:rPr>
          <w:rFonts w:eastAsia="Times New Roman"/>
          <w:b/>
          <w:bCs/>
          <w:szCs w:val="26"/>
          <w:lang w:val="pt-BR"/>
        </w:rPr>
      </w:pPr>
      <w:r w:rsidRPr="00B85B71">
        <w:rPr>
          <w:rFonts w:eastAsia="Times New Roman"/>
          <w:b/>
          <w:bCs/>
          <w:szCs w:val="26"/>
          <w:lang w:val="pt-BR"/>
        </w:rPr>
        <w:t>Vị trí, tính chất của môn học:</w:t>
      </w:r>
    </w:p>
    <w:p w:rsidR="007017F1" w:rsidRPr="00B85B71" w:rsidRDefault="007017F1" w:rsidP="007017F1">
      <w:pPr>
        <w:numPr>
          <w:ilvl w:val="0"/>
          <w:numId w:val="2"/>
        </w:numPr>
        <w:tabs>
          <w:tab w:val="left" w:pos="709"/>
        </w:tabs>
        <w:spacing w:before="120" w:after="0" w:line="360" w:lineRule="auto"/>
        <w:ind w:left="0" w:firstLine="360"/>
        <w:jc w:val="both"/>
        <w:rPr>
          <w:rFonts w:eastAsia="Times New Roman"/>
          <w:bCs/>
          <w:szCs w:val="26"/>
          <w:lang w:val="pt-BR"/>
        </w:rPr>
      </w:pPr>
      <w:r w:rsidRPr="00B85B71">
        <w:rPr>
          <w:rFonts w:eastAsia="Times New Roman"/>
          <w:bCs/>
          <w:szCs w:val="26"/>
          <w:lang w:val="pt-BR"/>
        </w:rPr>
        <w:t xml:space="preserve">Vị trí: </w:t>
      </w:r>
      <w:r w:rsidRPr="00B85B71">
        <w:rPr>
          <w:szCs w:val="26"/>
          <w:lang w:val="pt-BR"/>
        </w:rPr>
        <w:t>Môn học Vẽ kỹ thuật là một trong các môn kỹ thuật cơ sở, được bố trí học trước các môn học/môn học chuyên môn ngành.</w:t>
      </w:r>
    </w:p>
    <w:p w:rsidR="007017F1" w:rsidRPr="00B85B71" w:rsidRDefault="007017F1" w:rsidP="007017F1">
      <w:pPr>
        <w:numPr>
          <w:ilvl w:val="0"/>
          <w:numId w:val="2"/>
        </w:numPr>
        <w:tabs>
          <w:tab w:val="left" w:pos="709"/>
        </w:tabs>
        <w:spacing w:before="120" w:after="0" w:line="360" w:lineRule="auto"/>
        <w:ind w:left="0" w:firstLine="360"/>
        <w:jc w:val="both"/>
        <w:rPr>
          <w:rFonts w:eastAsia="Times New Roman"/>
          <w:bCs/>
          <w:szCs w:val="26"/>
          <w:lang w:val="pt-BR"/>
        </w:rPr>
      </w:pPr>
      <w:r w:rsidRPr="00B85B71">
        <w:rPr>
          <w:rFonts w:eastAsia="Times New Roman"/>
          <w:bCs/>
          <w:szCs w:val="26"/>
          <w:lang w:val="pt-BR"/>
        </w:rPr>
        <w:t xml:space="preserve">Tính chất: </w:t>
      </w:r>
      <w:r w:rsidRPr="00B85B71">
        <w:rPr>
          <w:szCs w:val="26"/>
          <w:lang w:val="pt-BR"/>
        </w:rPr>
        <w:t>Là môn học lý thuyết kỹ thuật cơ sở bắt buộc. Môn Vẽ Kỹ thuật là môn học làm cơ sở cho việc tiếp thu kiến thức chuyên ngành ở các môn chuyên môn, thực tập và hỗ trợ các hoạt động ngành nghiệp.</w:t>
      </w:r>
    </w:p>
    <w:p w:rsidR="007017F1" w:rsidRPr="00B85B71" w:rsidRDefault="007017F1" w:rsidP="007017F1">
      <w:pPr>
        <w:numPr>
          <w:ilvl w:val="0"/>
          <w:numId w:val="1"/>
        </w:numPr>
        <w:tabs>
          <w:tab w:val="left" w:pos="397"/>
        </w:tabs>
        <w:spacing w:before="120" w:after="0" w:line="360" w:lineRule="auto"/>
        <w:ind w:left="0" w:firstLine="284"/>
        <w:jc w:val="both"/>
        <w:rPr>
          <w:rFonts w:eastAsia="Times New Roman"/>
          <w:b/>
          <w:bCs/>
          <w:szCs w:val="26"/>
          <w:lang w:val="pt-BR"/>
        </w:rPr>
      </w:pPr>
      <w:r w:rsidRPr="00B85B71">
        <w:rPr>
          <w:rFonts w:eastAsia="Times New Roman"/>
          <w:b/>
          <w:bCs/>
          <w:szCs w:val="26"/>
          <w:lang w:val="pt-BR"/>
        </w:rPr>
        <w:t>Mục tiêu môn học:</w:t>
      </w:r>
    </w:p>
    <w:p w:rsidR="007017F1" w:rsidRPr="00B85B71" w:rsidRDefault="007017F1" w:rsidP="007017F1">
      <w:pPr>
        <w:numPr>
          <w:ilvl w:val="0"/>
          <w:numId w:val="2"/>
        </w:numPr>
        <w:tabs>
          <w:tab w:val="left" w:pos="709"/>
        </w:tabs>
        <w:spacing w:before="120" w:after="0" w:line="360" w:lineRule="auto"/>
        <w:ind w:left="0" w:firstLine="360"/>
        <w:jc w:val="both"/>
        <w:rPr>
          <w:rFonts w:eastAsia="Times New Roman"/>
          <w:bCs/>
          <w:szCs w:val="26"/>
          <w:lang w:val="pt-BR"/>
        </w:rPr>
      </w:pPr>
      <w:r w:rsidRPr="00B85B71">
        <w:rPr>
          <w:rFonts w:eastAsia="Times New Roman"/>
          <w:bCs/>
          <w:szCs w:val="26"/>
          <w:lang w:val="pt-BR"/>
        </w:rPr>
        <w:t xml:space="preserve">Kiến thức: </w:t>
      </w:r>
    </w:p>
    <w:p w:rsidR="007017F1" w:rsidRPr="00B85B71" w:rsidRDefault="007017F1" w:rsidP="007017F1">
      <w:pPr>
        <w:tabs>
          <w:tab w:val="left" w:pos="709"/>
        </w:tabs>
        <w:spacing w:before="120" w:after="0" w:line="360" w:lineRule="auto"/>
        <w:ind w:firstLine="360"/>
        <w:jc w:val="both"/>
        <w:rPr>
          <w:szCs w:val="26"/>
          <w:lang w:val="pt-BR"/>
        </w:rPr>
      </w:pPr>
      <w:r w:rsidRPr="00B85B71">
        <w:rPr>
          <w:rFonts w:eastAsia="Times New Roman"/>
          <w:bCs/>
          <w:szCs w:val="26"/>
          <w:lang w:val="pt-BR"/>
        </w:rPr>
        <w:t xml:space="preserve">+ </w:t>
      </w:r>
      <w:r w:rsidRPr="00B85B71">
        <w:rPr>
          <w:szCs w:val="26"/>
          <w:lang w:val="pt-BR"/>
        </w:rPr>
        <w:t>Trình bày được những kiến thức cơ bản về tiêu chuẩn bản vẽ kỹ thuật;</w:t>
      </w:r>
    </w:p>
    <w:p w:rsidR="007017F1" w:rsidRPr="00B85B71" w:rsidRDefault="007017F1" w:rsidP="007017F1">
      <w:pPr>
        <w:tabs>
          <w:tab w:val="left" w:pos="709"/>
        </w:tabs>
        <w:spacing w:before="120" w:after="0" w:line="360" w:lineRule="auto"/>
        <w:ind w:firstLine="360"/>
        <w:jc w:val="both"/>
        <w:rPr>
          <w:rFonts w:eastAsia="Times New Roman"/>
          <w:bCs/>
          <w:szCs w:val="26"/>
          <w:lang w:val="pt-BR"/>
        </w:rPr>
      </w:pPr>
      <w:r w:rsidRPr="00B85B71">
        <w:rPr>
          <w:rFonts w:eastAsia="Times New Roman"/>
          <w:bCs/>
          <w:szCs w:val="26"/>
          <w:lang w:val="pt-BR"/>
        </w:rPr>
        <w:t xml:space="preserve">+ </w:t>
      </w:r>
      <w:r w:rsidRPr="00B85B71">
        <w:rPr>
          <w:szCs w:val="26"/>
          <w:lang w:val="pt-BR"/>
        </w:rPr>
        <w:t>Nêu được các bước vẽ hình học, cách biểu hiện vật thể trên bản vẽ;</w:t>
      </w:r>
    </w:p>
    <w:p w:rsidR="007017F1" w:rsidRPr="00B85B71" w:rsidRDefault="007017F1" w:rsidP="007017F1">
      <w:pPr>
        <w:numPr>
          <w:ilvl w:val="0"/>
          <w:numId w:val="2"/>
        </w:numPr>
        <w:tabs>
          <w:tab w:val="left" w:pos="709"/>
        </w:tabs>
        <w:spacing w:before="120" w:after="0" w:line="360" w:lineRule="auto"/>
        <w:ind w:left="0" w:firstLine="360"/>
        <w:jc w:val="both"/>
        <w:rPr>
          <w:rFonts w:eastAsia="Times New Roman"/>
          <w:bCs/>
          <w:szCs w:val="26"/>
          <w:lang w:val="pt-BR"/>
        </w:rPr>
      </w:pPr>
      <w:r w:rsidRPr="00B85B71">
        <w:rPr>
          <w:rFonts w:eastAsia="Times New Roman"/>
          <w:bCs/>
          <w:szCs w:val="26"/>
          <w:lang w:val="pt-BR"/>
        </w:rPr>
        <w:t>Kỹ năng:</w:t>
      </w:r>
    </w:p>
    <w:p w:rsidR="007017F1" w:rsidRPr="00B85B71" w:rsidRDefault="007017F1" w:rsidP="007017F1">
      <w:pPr>
        <w:tabs>
          <w:tab w:val="left" w:pos="709"/>
        </w:tabs>
        <w:spacing w:before="120" w:after="0" w:line="360" w:lineRule="auto"/>
        <w:ind w:firstLine="360"/>
        <w:jc w:val="both"/>
        <w:rPr>
          <w:szCs w:val="26"/>
          <w:lang w:val="pt-BR"/>
        </w:rPr>
      </w:pPr>
      <w:r w:rsidRPr="00B85B71">
        <w:rPr>
          <w:rFonts w:eastAsia="Times New Roman"/>
          <w:bCs/>
          <w:szCs w:val="26"/>
          <w:lang w:val="pt-BR"/>
        </w:rPr>
        <w:t xml:space="preserve">+ </w:t>
      </w:r>
      <w:r w:rsidRPr="00B85B71">
        <w:rPr>
          <w:szCs w:val="26"/>
          <w:lang w:val="pt-BR"/>
        </w:rPr>
        <w:t>Đọc được các bản vẽ mặt bằng, mặt cắt và các chi tiết của ngành;</w:t>
      </w:r>
    </w:p>
    <w:p w:rsidR="007017F1" w:rsidRPr="00B85B71" w:rsidRDefault="007017F1" w:rsidP="007017F1">
      <w:pPr>
        <w:tabs>
          <w:tab w:val="left" w:pos="709"/>
        </w:tabs>
        <w:spacing w:before="120" w:after="0" w:line="360" w:lineRule="auto"/>
        <w:ind w:firstLine="360"/>
        <w:jc w:val="both"/>
        <w:rPr>
          <w:rFonts w:eastAsia="Times New Roman"/>
          <w:bCs/>
          <w:szCs w:val="26"/>
          <w:lang w:val="pt-BR"/>
        </w:rPr>
      </w:pPr>
      <w:r w:rsidRPr="00B85B71">
        <w:rPr>
          <w:szCs w:val="26"/>
          <w:lang w:val="pt-BR"/>
        </w:rPr>
        <w:t>+ Biểu diễn được vật thể trên 3 mặt phẳng hình chiếu và trên bản vẽ;</w:t>
      </w:r>
    </w:p>
    <w:p w:rsidR="007017F1" w:rsidRPr="00B85B71" w:rsidRDefault="007017F1" w:rsidP="007017F1">
      <w:pPr>
        <w:numPr>
          <w:ilvl w:val="0"/>
          <w:numId w:val="2"/>
        </w:numPr>
        <w:tabs>
          <w:tab w:val="left" w:pos="709"/>
        </w:tabs>
        <w:spacing w:before="120" w:after="0" w:line="360" w:lineRule="auto"/>
        <w:ind w:left="0" w:firstLine="360"/>
        <w:jc w:val="both"/>
        <w:rPr>
          <w:rFonts w:eastAsia="Times New Roman"/>
          <w:bCs/>
          <w:szCs w:val="26"/>
          <w:lang w:val="pt-BR"/>
        </w:rPr>
      </w:pPr>
      <w:r w:rsidRPr="00B85B71">
        <w:rPr>
          <w:rFonts w:eastAsia="Times New Roman"/>
          <w:bCs/>
          <w:szCs w:val="26"/>
          <w:lang w:val="pt-BR"/>
        </w:rPr>
        <w:t>Năng lực tự chủ và trách nhiệm:</w:t>
      </w:r>
    </w:p>
    <w:p w:rsidR="007017F1" w:rsidRPr="00B85B71" w:rsidRDefault="007017F1" w:rsidP="007017F1">
      <w:pPr>
        <w:tabs>
          <w:tab w:val="left" w:pos="709"/>
        </w:tabs>
        <w:spacing w:before="120" w:after="0" w:line="360" w:lineRule="auto"/>
        <w:ind w:firstLine="360"/>
        <w:jc w:val="both"/>
        <w:rPr>
          <w:szCs w:val="26"/>
          <w:lang w:val="pt-BR"/>
        </w:rPr>
      </w:pPr>
      <w:r w:rsidRPr="00B85B71">
        <w:rPr>
          <w:rFonts w:eastAsia="Times New Roman"/>
          <w:bCs/>
          <w:szCs w:val="26"/>
          <w:lang w:val="pt-BR"/>
        </w:rPr>
        <w:t xml:space="preserve">+ </w:t>
      </w:r>
      <w:r w:rsidRPr="00B85B71">
        <w:rPr>
          <w:szCs w:val="26"/>
          <w:lang w:val="pt-BR"/>
        </w:rPr>
        <w:t>Làm việc độc lập hoặc làm việc theo nhóm;</w:t>
      </w:r>
    </w:p>
    <w:p w:rsidR="007017F1" w:rsidRPr="00B85B71" w:rsidRDefault="007017F1" w:rsidP="007017F1">
      <w:pPr>
        <w:tabs>
          <w:tab w:val="left" w:pos="709"/>
        </w:tabs>
        <w:spacing w:before="120" w:after="0" w:line="360" w:lineRule="auto"/>
        <w:ind w:firstLine="360"/>
        <w:jc w:val="both"/>
        <w:rPr>
          <w:szCs w:val="26"/>
          <w:lang w:val="pt-BR"/>
        </w:rPr>
      </w:pPr>
      <w:r w:rsidRPr="00B85B71">
        <w:rPr>
          <w:szCs w:val="26"/>
          <w:lang w:val="pt-BR"/>
        </w:rPr>
        <w:t>+ Đọc hiểu bản vẽ thiết kế, triển khai bản vẽ;</w:t>
      </w:r>
    </w:p>
    <w:p w:rsidR="007017F1" w:rsidRPr="00B85B71" w:rsidRDefault="007017F1" w:rsidP="007017F1">
      <w:pPr>
        <w:tabs>
          <w:tab w:val="left" w:pos="709"/>
        </w:tabs>
        <w:spacing w:before="120" w:after="0" w:line="360" w:lineRule="auto"/>
        <w:ind w:firstLine="360"/>
        <w:jc w:val="both"/>
        <w:rPr>
          <w:rFonts w:eastAsia="Times New Roman"/>
          <w:bCs/>
          <w:szCs w:val="26"/>
          <w:lang w:val="pt-BR"/>
        </w:rPr>
      </w:pPr>
      <w:r w:rsidRPr="00B85B71">
        <w:rPr>
          <w:szCs w:val="26"/>
          <w:lang w:val="pt-BR"/>
        </w:rPr>
        <w:t>+ Hướng dẫn, giám sát những người khác thực hiện công tác đọc hiểu bản vẽ, triển khai bản vẽ;</w:t>
      </w:r>
    </w:p>
    <w:p w:rsidR="007017F1" w:rsidRPr="00B85B71" w:rsidRDefault="007017F1" w:rsidP="007017F1">
      <w:pPr>
        <w:numPr>
          <w:ilvl w:val="0"/>
          <w:numId w:val="1"/>
        </w:numPr>
        <w:tabs>
          <w:tab w:val="left" w:pos="567"/>
        </w:tabs>
        <w:spacing w:before="120" w:after="0" w:line="360" w:lineRule="auto"/>
        <w:ind w:left="0" w:firstLine="426"/>
        <w:jc w:val="both"/>
        <w:rPr>
          <w:rFonts w:eastAsia="Times New Roman"/>
          <w:b/>
          <w:szCs w:val="26"/>
          <w:lang w:val="pt-BR"/>
        </w:rPr>
      </w:pPr>
      <w:r w:rsidRPr="00B85B71">
        <w:rPr>
          <w:rFonts w:eastAsia="Times New Roman"/>
          <w:b/>
          <w:bCs/>
          <w:szCs w:val="26"/>
          <w:lang w:val="pt-BR"/>
        </w:rPr>
        <w:t>Nội dung môn học:</w:t>
      </w:r>
    </w:p>
    <w:p w:rsidR="007017F1" w:rsidRDefault="007017F1" w:rsidP="007017F1">
      <w:pPr>
        <w:numPr>
          <w:ilvl w:val="1"/>
          <w:numId w:val="3"/>
        </w:numPr>
        <w:tabs>
          <w:tab w:val="left" w:pos="709"/>
        </w:tabs>
        <w:spacing w:before="120" w:after="120" w:line="360" w:lineRule="auto"/>
        <w:ind w:left="0" w:firstLine="426"/>
        <w:jc w:val="both"/>
        <w:rPr>
          <w:rFonts w:eastAsia="Times New Roman"/>
          <w:b/>
          <w:szCs w:val="26"/>
          <w:lang w:val="pt-BR"/>
        </w:rPr>
      </w:pPr>
      <w:r w:rsidRPr="00B85B71">
        <w:rPr>
          <w:rFonts w:eastAsia="Times New Roman"/>
          <w:b/>
          <w:szCs w:val="26"/>
          <w:lang w:val="pt-BR"/>
        </w:rPr>
        <w:t>Nội dung tổng quát và phân bổ thời gian:</w:t>
      </w:r>
    </w:p>
    <w:p w:rsidR="007017F1" w:rsidRPr="00B85B71" w:rsidRDefault="007017F1" w:rsidP="007017F1">
      <w:pPr>
        <w:tabs>
          <w:tab w:val="left" w:pos="709"/>
        </w:tabs>
        <w:spacing w:before="120" w:after="120" w:line="360" w:lineRule="auto"/>
        <w:ind w:left="426"/>
        <w:jc w:val="both"/>
        <w:rPr>
          <w:rFonts w:eastAsia="Times New Roman"/>
          <w:b/>
          <w:szCs w:val="26"/>
          <w:lang w:val="pt-BR"/>
        </w:rPr>
      </w:pPr>
    </w:p>
    <w:tbl>
      <w:tblPr>
        <w:tblW w:w="106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4520"/>
        <w:gridCol w:w="1000"/>
        <w:gridCol w:w="1113"/>
        <w:gridCol w:w="2324"/>
        <w:gridCol w:w="1007"/>
        <w:gridCol w:w="21"/>
      </w:tblGrid>
      <w:tr w:rsidR="007017F1" w:rsidRPr="00B85B71" w:rsidTr="00030C0F">
        <w:trPr>
          <w:trHeight w:val="454"/>
          <w:tblHeader/>
        </w:trPr>
        <w:tc>
          <w:tcPr>
            <w:tcW w:w="619" w:type="dxa"/>
            <w:vMerge w:val="restart"/>
            <w:shd w:val="clear" w:color="auto" w:fill="auto"/>
            <w:vAlign w:val="center"/>
          </w:tcPr>
          <w:p w:rsidR="007017F1" w:rsidRPr="00B85B71" w:rsidRDefault="007017F1" w:rsidP="004C6B2F">
            <w:pPr>
              <w:spacing w:before="0" w:after="0" w:line="360" w:lineRule="auto"/>
              <w:rPr>
                <w:rFonts w:eastAsia="Times New Roman"/>
                <w:b/>
                <w:szCs w:val="26"/>
              </w:rPr>
            </w:pPr>
            <w:r w:rsidRPr="00B85B71">
              <w:rPr>
                <w:rFonts w:eastAsia="Times New Roman"/>
                <w:b/>
                <w:szCs w:val="26"/>
              </w:rPr>
              <w:t>Số TT</w:t>
            </w:r>
          </w:p>
        </w:tc>
        <w:tc>
          <w:tcPr>
            <w:tcW w:w="4520" w:type="dxa"/>
            <w:vMerge w:val="restart"/>
            <w:shd w:val="clear" w:color="auto" w:fill="auto"/>
            <w:vAlign w:val="center"/>
          </w:tcPr>
          <w:p w:rsidR="007017F1" w:rsidRPr="00B85B71" w:rsidRDefault="007017F1" w:rsidP="004C6B2F">
            <w:pPr>
              <w:spacing w:before="0" w:after="0" w:line="360" w:lineRule="auto"/>
              <w:rPr>
                <w:rFonts w:eastAsia="Times New Roman"/>
                <w:b/>
                <w:szCs w:val="26"/>
              </w:rPr>
            </w:pPr>
            <w:r w:rsidRPr="00B85B71">
              <w:rPr>
                <w:rFonts w:eastAsia="Times New Roman"/>
                <w:b/>
                <w:szCs w:val="26"/>
              </w:rPr>
              <w:t>Tên các bài trong môn học</w:t>
            </w:r>
          </w:p>
        </w:tc>
        <w:tc>
          <w:tcPr>
            <w:tcW w:w="5465" w:type="dxa"/>
            <w:gridSpan w:val="5"/>
            <w:shd w:val="clear" w:color="auto" w:fill="auto"/>
            <w:vAlign w:val="center"/>
          </w:tcPr>
          <w:p w:rsidR="007017F1" w:rsidRPr="00B85B71" w:rsidRDefault="007017F1" w:rsidP="004C6B2F">
            <w:pPr>
              <w:spacing w:before="0" w:after="0" w:line="360" w:lineRule="auto"/>
              <w:jc w:val="center"/>
              <w:rPr>
                <w:rFonts w:eastAsia="Times New Roman"/>
                <w:b/>
                <w:szCs w:val="26"/>
              </w:rPr>
            </w:pPr>
            <w:r w:rsidRPr="00B85B71">
              <w:rPr>
                <w:rFonts w:eastAsia="Times New Roman"/>
                <w:b/>
                <w:szCs w:val="26"/>
              </w:rPr>
              <w:t>Thời gian (giờ)</w:t>
            </w:r>
          </w:p>
        </w:tc>
      </w:tr>
      <w:tr w:rsidR="007017F1" w:rsidRPr="00B85B71" w:rsidTr="00030C0F">
        <w:trPr>
          <w:gridAfter w:val="1"/>
          <w:wAfter w:w="21" w:type="dxa"/>
          <w:trHeight w:val="1030"/>
          <w:tblHeader/>
        </w:trPr>
        <w:tc>
          <w:tcPr>
            <w:tcW w:w="619" w:type="dxa"/>
            <w:vMerge/>
            <w:shd w:val="clear" w:color="auto" w:fill="auto"/>
          </w:tcPr>
          <w:p w:rsidR="007017F1" w:rsidRPr="00B85B71" w:rsidRDefault="007017F1" w:rsidP="004C6B2F">
            <w:pPr>
              <w:spacing w:before="0" w:after="0" w:line="360" w:lineRule="auto"/>
              <w:rPr>
                <w:rFonts w:eastAsia="Times New Roman"/>
                <w:b/>
                <w:szCs w:val="26"/>
              </w:rPr>
            </w:pPr>
          </w:p>
        </w:tc>
        <w:tc>
          <w:tcPr>
            <w:tcW w:w="4520" w:type="dxa"/>
            <w:vMerge/>
            <w:shd w:val="clear" w:color="auto" w:fill="auto"/>
            <w:vAlign w:val="center"/>
          </w:tcPr>
          <w:p w:rsidR="007017F1" w:rsidRPr="00B85B71" w:rsidRDefault="007017F1" w:rsidP="004C6B2F">
            <w:pPr>
              <w:spacing w:before="0" w:after="0" w:line="360" w:lineRule="auto"/>
              <w:rPr>
                <w:rFonts w:eastAsia="Times New Roman"/>
                <w:b/>
                <w:szCs w:val="26"/>
              </w:rPr>
            </w:pP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b/>
                <w:szCs w:val="26"/>
              </w:rPr>
            </w:pPr>
            <w:r w:rsidRPr="00B85B71">
              <w:rPr>
                <w:rFonts w:eastAsia="Times New Roman"/>
                <w:b/>
                <w:szCs w:val="26"/>
              </w:rPr>
              <w:t>Tổng</w:t>
            </w:r>
          </w:p>
          <w:p w:rsidR="007017F1" w:rsidRPr="00B85B71" w:rsidRDefault="007017F1" w:rsidP="004C6B2F">
            <w:pPr>
              <w:spacing w:before="0" w:after="0" w:line="360" w:lineRule="auto"/>
              <w:jc w:val="center"/>
              <w:rPr>
                <w:rFonts w:eastAsia="Times New Roman"/>
                <w:b/>
                <w:szCs w:val="26"/>
              </w:rPr>
            </w:pPr>
            <w:r w:rsidRPr="00B85B71">
              <w:rPr>
                <w:rFonts w:eastAsia="Times New Roman"/>
                <w:b/>
                <w:szCs w:val="26"/>
              </w:rPr>
              <w:t>số</w:t>
            </w: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b/>
                <w:szCs w:val="26"/>
              </w:rPr>
            </w:pPr>
            <w:r w:rsidRPr="00B85B71">
              <w:rPr>
                <w:rFonts w:eastAsia="Times New Roman"/>
                <w:b/>
                <w:szCs w:val="26"/>
              </w:rPr>
              <w:t>Lý thuyết</w:t>
            </w: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b/>
                <w:szCs w:val="26"/>
              </w:rPr>
            </w:pPr>
            <w:r w:rsidRPr="00B85B71">
              <w:rPr>
                <w:rFonts w:eastAsia="Times New Roman"/>
                <w:b/>
                <w:szCs w:val="26"/>
              </w:rPr>
              <w:t>Thực hành / thực tập/ thí nghiệm/ bài tập/ thảo luận</w:t>
            </w: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b/>
                <w:szCs w:val="26"/>
              </w:rPr>
            </w:pPr>
            <w:r w:rsidRPr="00B85B71">
              <w:rPr>
                <w:rFonts w:eastAsia="Times New Roman"/>
                <w:b/>
                <w:szCs w:val="26"/>
              </w:rPr>
              <w:t>Kiểm</w:t>
            </w:r>
          </w:p>
          <w:p w:rsidR="007017F1" w:rsidRPr="00B85B71" w:rsidRDefault="007017F1" w:rsidP="004C6B2F">
            <w:pPr>
              <w:spacing w:before="0" w:after="0" w:line="360" w:lineRule="auto"/>
              <w:jc w:val="center"/>
              <w:rPr>
                <w:rFonts w:eastAsia="Times New Roman"/>
                <w:b/>
                <w:szCs w:val="26"/>
              </w:rPr>
            </w:pPr>
            <w:r w:rsidRPr="00B85B71">
              <w:rPr>
                <w:rFonts w:eastAsia="Times New Roman"/>
                <w:b/>
                <w:szCs w:val="26"/>
              </w:rPr>
              <w:t>tra</w:t>
            </w:r>
          </w:p>
        </w:tc>
      </w:tr>
      <w:tr w:rsidR="007017F1" w:rsidRPr="00B85B71" w:rsidTr="00030C0F">
        <w:trPr>
          <w:gridAfter w:val="1"/>
          <w:wAfter w:w="21" w:type="dxa"/>
          <w:trHeight w:val="454"/>
        </w:trPr>
        <w:tc>
          <w:tcPr>
            <w:tcW w:w="619" w:type="dxa"/>
            <w:shd w:val="clear" w:color="auto" w:fill="auto"/>
            <w:vAlign w:val="center"/>
          </w:tcPr>
          <w:p w:rsidR="007017F1" w:rsidRPr="00030C0F" w:rsidRDefault="007017F1" w:rsidP="004C6B2F">
            <w:pPr>
              <w:spacing w:before="0" w:after="0" w:line="360" w:lineRule="auto"/>
              <w:jc w:val="center"/>
              <w:rPr>
                <w:rFonts w:eastAsia="Times New Roman"/>
                <w:b/>
                <w:szCs w:val="26"/>
              </w:rPr>
            </w:pPr>
            <w:r w:rsidRPr="00030C0F">
              <w:rPr>
                <w:rFonts w:eastAsia="Times New Roman"/>
                <w:b/>
                <w:szCs w:val="26"/>
              </w:rPr>
              <w:t>1</w:t>
            </w:r>
          </w:p>
          <w:p w:rsidR="007017F1" w:rsidRPr="00030C0F" w:rsidRDefault="007017F1" w:rsidP="004C6B2F">
            <w:pPr>
              <w:spacing w:before="0" w:after="0" w:line="360" w:lineRule="auto"/>
              <w:jc w:val="center"/>
              <w:rPr>
                <w:rFonts w:eastAsia="Times New Roman"/>
                <w:b/>
                <w:szCs w:val="26"/>
              </w:rPr>
            </w:pPr>
          </w:p>
        </w:tc>
        <w:tc>
          <w:tcPr>
            <w:tcW w:w="4520" w:type="dxa"/>
            <w:shd w:val="clear" w:color="auto" w:fill="auto"/>
            <w:vAlign w:val="center"/>
          </w:tcPr>
          <w:p w:rsidR="007017F1" w:rsidRPr="00030C0F" w:rsidRDefault="007017F1" w:rsidP="004C6B2F">
            <w:pPr>
              <w:tabs>
                <w:tab w:val="right" w:leader="dot" w:pos="3331"/>
              </w:tabs>
              <w:spacing w:before="0" w:after="0" w:line="360" w:lineRule="auto"/>
              <w:jc w:val="both"/>
              <w:rPr>
                <w:rFonts w:eastAsia="Times New Roman"/>
                <w:b/>
                <w:szCs w:val="26"/>
              </w:rPr>
            </w:pPr>
            <w:r w:rsidRPr="00030C0F">
              <w:rPr>
                <w:b/>
                <w:szCs w:val="26"/>
              </w:rPr>
              <w:t>Bài 1: Vẽ hình học và một số quy ước trong bản vẽ kỹ thuật</w:t>
            </w:r>
          </w:p>
        </w:tc>
        <w:tc>
          <w:tcPr>
            <w:tcW w:w="1000"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10</w:t>
            </w:r>
          </w:p>
        </w:tc>
        <w:tc>
          <w:tcPr>
            <w:tcW w:w="1113"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4</w:t>
            </w: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tabs>
                <w:tab w:val="right" w:leader="dot" w:pos="3331"/>
              </w:tabs>
              <w:spacing w:before="0" w:after="0" w:line="360" w:lineRule="auto"/>
              <w:jc w:val="both"/>
              <w:rPr>
                <w:rFonts w:eastAsia="Times New Roman"/>
                <w:szCs w:val="26"/>
              </w:rPr>
            </w:pPr>
            <w:r w:rsidRPr="00B85B71">
              <w:rPr>
                <w:szCs w:val="26"/>
              </w:rPr>
              <w:t>- Vẽ hình học</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6</w:t>
            </w: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tabs>
                <w:tab w:val="right" w:leader="dot" w:pos="3331"/>
              </w:tabs>
              <w:spacing w:before="0" w:after="0" w:line="360" w:lineRule="auto"/>
              <w:jc w:val="both"/>
              <w:rPr>
                <w:rFonts w:eastAsia="Times New Roman"/>
                <w:szCs w:val="26"/>
              </w:rPr>
            </w:pPr>
            <w:r w:rsidRPr="00B85B71">
              <w:rPr>
                <w:szCs w:val="26"/>
              </w:rPr>
              <w:t>- Một số quy ước trong bản vẽ kỹ thuật</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030C0F" w:rsidRDefault="007017F1" w:rsidP="004C6B2F">
            <w:pPr>
              <w:spacing w:before="0" w:after="0" w:line="360" w:lineRule="auto"/>
              <w:jc w:val="center"/>
              <w:rPr>
                <w:rFonts w:eastAsia="Times New Roman"/>
                <w:b/>
                <w:szCs w:val="26"/>
              </w:rPr>
            </w:pPr>
            <w:r w:rsidRPr="00030C0F">
              <w:rPr>
                <w:rFonts w:eastAsia="Times New Roman"/>
                <w:b/>
                <w:szCs w:val="26"/>
              </w:rPr>
              <w:t>2</w:t>
            </w:r>
          </w:p>
        </w:tc>
        <w:tc>
          <w:tcPr>
            <w:tcW w:w="4520" w:type="dxa"/>
            <w:shd w:val="clear" w:color="auto" w:fill="auto"/>
            <w:vAlign w:val="center"/>
          </w:tcPr>
          <w:p w:rsidR="007017F1" w:rsidRPr="00030C0F" w:rsidRDefault="007017F1" w:rsidP="004C6B2F">
            <w:pPr>
              <w:tabs>
                <w:tab w:val="right" w:leader="dot" w:pos="3331"/>
              </w:tabs>
              <w:spacing w:before="0" w:after="0" w:line="360" w:lineRule="auto"/>
              <w:jc w:val="both"/>
              <w:rPr>
                <w:b/>
                <w:szCs w:val="26"/>
              </w:rPr>
            </w:pPr>
            <w:r w:rsidRPr="00030C0F">
              <w:rPr>
                <w:b/>
                <w:szCs w:val="26"/>
              </w:rPr>
              <w:t>Bài 2: Phương pháp vẽ hình chiếu thẳng góc</w:t>
            </w:r>
          </w:p>
        </w:tc>
        <w:tc>
          <w:tcPr>
            <w:tcW w:w="1000"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15</w:t>
            </w:r>
          </w:p>
        </w:tc>
        <w:tc>
          <w:tcPr>
            <w:tcW w:w="1113"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9</w:t>
            </w: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tabs>
                <w:tab w:val="right" w:leader="dot" w:pos="3331"/>
              </w:tabs>
              <w:spacing w:before="0" w:after="0" w:line="360" w:lineRule="auto"/>
              <w:jc w:val="both"/>
              <w:rPr>
                <w:szCs w:val="26"/>
              </w:rPr>
            </w:pPr>
            <w:r w:rsidRPr="00B85B71">
              <w:rPr>
                <w:szCs w:val="26"/>
              </w:rPr>
              <w:t>- Khái niệm chung</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tabs>
                <w:tab w:val="right" w:leader="dot" w:pos="3331"/>
              </w:tabs>
              <w:spacing w:before="0" w:after="0" w:line="360" w:lineRule="auto"/>
              <w:jc w:val="both"/>
              <w:rPr>
                <w:szCs w:val="26"/>
              </w:rPr>
            </w:pPr>
            <w:r w:rsidRPr="00B85B71">
              <w:rPr>
                <w:szCs w:val="26"/>
              </w:rPr>
              <w:t>- Vẽ hình chiếu thẳng góc của vật thể</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6</w:t>
            </w: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030C0F" w:rsidRDefault="007017F1" w:rsidP="004C6B2F">
            <w:pPr>
              <w:spacing w:before="0" w:after="0" w:line="360" w:lineRule="auto"/>
              <w:jc w:val="center"/>
              <w:rPr>
                <w:rFonts w:eastAsia="Times New Roman"/>
                <w:b/>
                <w:szCs w:val="26"/>
              </w:rPr>
            </w:pPr>
            <w:r w:rsidRPr="00030C0F">
              <w:rPr>
                <w:rFonts w:eastAsia="Times New Roman"/>
                <w:b/>
                <w:szCs w:val="26"/>
              </w:rPr>
              <w:t>3</w:t>
            </w:r>
          </w:p>
        </w:tc>
        <w:tc>
          <w:tcPr>
            <w:tcW w:w="4520" w:type="dxa"/>
            <w:shd w:val="clear" w:color="auto" w:fill="auto"/>
            <w:vAlign w:val="center"/>
          </w:tcPr>
          <w:p w:rsidR="007017F1" w:rsidRPr="00030C0F" w:rsidRDefault="007017F1" w:rsidP="004C6B2F">
            <w:pPr>
              <w:tabs>
                <w:tab w:val="right" w:leader="dot" w:pos="3331"/>
              </w:tabs>
              <w:spacing w:before="0" w:after="0" w:line="360" w:lineRule="auto"/>
              <w:jc w:val="both"/>
              <w:rPr>
                <w:b/>
                <w:szCs w:val="26"/>
              </w:rPr>
            </w:pPr>
            <w:r w:rsidRPr="00030C0F">
              <w:rPr>
                <w:b/>
                <w:szCs w:val="26"/>
                <w:lang w:val="pt-BR"/>
              </w:rPr>
              <w:t>Bài 3: Hình chiếu trục đo</w:t>
            </w:r>
          </w:p>
        </w:tc>
        <w:tc>
          <w:tcPr>
            <w:tcW w:w="1000"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15</w:t>
            </w:r>
          </w:p>
        </w:tc>
        <w:tc>
          <w:tcPr>
            <w:tcW w:w="1113"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9</w:t>
            </w: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rPr>
            </w:pPr>
            <w:r w:rsidRPr="00B85B71">
              <w:rPr>
                <w:szCs w:val="26"/>
              </w:rPr>
              <w:t>- Khái niệm</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rPr>
            </w:pPr>
            <w:r w:rsidRPr="00B85B71">
              <w:rPr>
                <w:szCs w:val="26"/>
              </w:rPr>
              <w:t>- Hệ trục đo thẳng góc đẳng trắc</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lang w:val="pt-BR"/>
              </w:rPr>
            </w:pPr>
            <w:r w:rsidRPr="00B85B71">
              <w:rPr>
                <w:szCs w:val="26"/>
                <w:lang w:val="pt-BR"/>
              </w:rPr>
              <w:t>- Các bước vẽ hình chiếu trục đo</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lang w:val="pt-BR"/>
              </w:rPr>
            </w:pPr>
            <w:r w:rsidRPr="00B85B71">
              <w:rPr>
                <w:szCs w:val="26"/>
                <w:lang w:val="pt-BR"/>
              </w:rPr>
              <w:t>- Vẽ hình chiếu trục đo các trường hợp cụ thể</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6</w:t>
            </w: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lang w:val="pt-BR"/>
              </w:rPr>
            </w:pPr>
            <w:r w:rsidRPr="00B85B71">
              <w:rPr>
                <w:szCs w:val="26"/>
              </w:rPr>
              <w:t>- Bài tập</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030C0F" w:rsidRDefault="007017F1" w:rsidP="004C6B2F">
            <w:pPr>
              <w:spacing w:before="0" w:after="0" w:line="360" w:lineRule="auto"/>
              <w:jc w:val="center"/>
              <w:rPr>
                <w:rFonts w:eastAsia="Times New Roman"/>
                <w:b/>
                <w:szCs w:val="26"/>
              </w:rPr>
            </w:pPr>
            <w:r w:rsidRPr="00030C0F">
              <w:rPr>
                <w:rFonts w:eastAsia="Times New Roman"/>
                <w:b/>
                <w:szCs w:val="26"/>
              </w:rPr>
              <w:t>4</w:t>
            </w:r>
          </w:p>
        </w:tc>
        <w:tc>
          <w:tcPr>
            <w:tcW w:w="4520" w:type="dxa"/>
            <w:shd w:val="clear" w:color="auto" w:fill="auto"/>
            <w:vAlign w:val="center"/>
          </w:tcPr>
          <w:p w:rsidR="007017F1" w:rsidRPr="00030C0F" w:rsidRDefault="007017F1" w:rsidP="004C6B2F">
            <w:pPr>
              <w:spacing w:before="0" w:after="0" w:line="360" w:lineRule="auto"/>
              <w:jc w:val="both"/>
              <w:rPr>
                <w:b/>
                <w:szCs w:val="26"/>
              </w:rPr>
            </w:pPr>
            <w:r w:rsidRPr="00030C0F">
              <w:rPr>
                <w:b/>
                <w:szCs w:val="26"/>
              </w:rPr>
              <w:t>Bài 4: Hình cắt và mặt cắt</w:t>
            </w:r>
          </w:p>
        </w:tc>
        <w:tc>
          <w:tcPr>
            <w:tcW w:w="1000"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17</w:t>
            </w:r>
          </w:p>
        </w:tc>
        <w:tc>
          <w:tcPr>
            <w:tcW w:w="1113"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11</w:t>
            </w: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rPr>
            </w:pPr>
            <w:r w:rsidRPr="00B85B71">
              <w:rPr>
                <w:szCs w:val="26"/>
              </w:rPr>
              <w:t>- Khái niệm</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rPr>
            </w:pPr>
            <w:r w:rsidRPr="00B85B71">
              <w:rPr>
                <w:szCs w:val="26"/>
              </w:rPr>
              <w:t>- Cách xây dựng hình cắt, mặt cắt  và các quy ước</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6</w:t>
            </w: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454"/>
        </w:trPr>
        <w:tc>
          <w:tcPr>
            <w:tcW w:w="619" w:type="dxa"/>
            <w:shd w:val="clear" w:color="auto" w:fill="auto"/>
            <w:vAlign w:val="center"/>
          </w:tcPr>
          <w:p w:rsidR="007017F1" w:rsidRPr="00030C0F" w:rsidRDefault="007017F1" w:rsidP="004C6B2F">
            <w:pPr>
              <w:spacing w:before="0" w:after="0" w:line="360" w:lineRule="auto"/>
              <w:jc w:val="center"/>
              <w:rPr>
                <w:rFonts w:eastAsia="Times New Roman"/>
                <w:b/>
                <w:szCs w:val="26"/>
              </w:rPr>
            </w:pPr>
            <w:r w:rsidRPr="00030C0F">
              <w:rPr>
                <w:rFonts w:eastAsia="Times New Roman"/>
                <w:b/>
                <w:szCs w:val="26"/>
              </w:rPr>
              <w:t>5</w:t>
            </w:r>
          </w:p>
        </w:tc>
        <w:tc>
          <w:tcPr>
            <w:tcW w:w="4520" w:type="dxa"/>
            <w:shd w:val="clear" w:color="auto" w:fill="auto"/>
            <w:vAlign w:val="center"/>
          </w:tcPr>
          <w:p w:rsidR="007017F1" w:rsidRPr="00030C0F" w:rsidRDefault="007017F1" w:rsidP="004C6B2F">
            <w:pPr>
              <w:spacing w:before="0" w:after="0" w:line="360" w:lineRule="auto"/>
              <w:jc w:val="both"/>
              <w:rPr>
                <w:b/>
                <w:szCs w:val="26"/>
              </w:rPr>
            </w:pPr>
            <w:r w:rsidRPr="00030C0F">
              <w:rPr>
                <w:b/>
                <w:szCs w:val="26"/>
              </w:rPr>
              <w:t>Bài 5: Đọc bản vẽ Kỹ thuật xây dựng</w:t>
            </w:r>
          </w:p>
        </w:tc>
        <w:tc>
          <w:tcPr>
            <w:tcW w:w="1000"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18</w:t>
            </w:r>
          </w:p>
        </w:tc>
        <w:tc>
          <w:tcPr>
            <w:tcW w:w="1113"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10</w:t>
            </w: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r w:rsidRPr="00B85B71">
              <w:rPr>
                <w:rFonts w:eastAsia="Times New Roman"/>
                <w:szCs w:val="26"/>
              </w:rPr>
              <w:t>2</w:t>
            </w:r>
          </w:p>
        </w:tc>
      </w:tr>
      <w:tr w:rsidR="007017F1" w:rsidRPr="00B85B71" w:rsidTr="00030C0F">
        <w:trPr>
          <w:gridAfter w:val="1"/>
          <w:wAfter w:w="21" w:type="dxa"/>
          <w:trHeight w:val="597"/>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rPr>
            </w:pPr>
            <w:r w:rsidRPr="00B85B71">
              <w:rPr>
                <w:szCs w:val="26"/>
              </w:rPr>
              <w:t>- Khái niệm</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768"/>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rPr>
            </w:pPr>
            <w:r w:rsidRPr="00B85B71">
              <w:rPr>
                <w:szCs w:val="26"/>
              </w:rPr>
              <w:t>- Một số ký hiệu dùng trong bản vẽ xây dựng</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302"/>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rPr>
            </w:pPr>
            <w:r w:rsidRPr="00B85B71">
              <w:rPr>
                <w:szCs w:val="26"/>
              </w:rPr>
              <w:t>- Các bộ phận chính của ngôi nhà</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813"/>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rPr>
            </w:pPr>
            <w:r w:rsidRPr="00B85B71">
              <w:rPr>
                <w:szCs w:val="26"/>
              </w:rPr>
              <w:t>- Đọc bản vẽ mặt bằng ngôi nhà</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2</w:t>
            </w: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795"/>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rPr>
            </w:pPr>
            <w:r w:rsidRPr="00B85B71">
              <w:rPr>
                <w:szCs w:val="26"/>
              </w:rPr>
              <w:t>- Đọc bản vẽ mặt đứng ngôi nhà</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2</w:t>
            </w: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678"/>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rPr>
            </w:pPr>
            <w:r w:rsidRPr="00B85B71">
              <w:rPr>
                <w:szCs w:val="26"/>
              </w:rPr>
              <w:t>- Đọc bản vẽ mặt cắt ngôi nhà</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1</w:t>
            </w: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570"/>
        </w:trPr>
        <w:tc>
          <w:tcPr>
            <w:tcW w:w="619"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4520" w:type="dxa"/>
            <w:shd w:val="clear" w:color="auto" w:fill="auto"/>
            <w:vAlign w:val="center"/>
          </w:tcPr>
          <w:p w:rsidR="007017F1" w:rsidRPr="00B85B71" w:rsidRDefault="007017F1" w:rsidP="004C6B2F">
            <w:pPr>
              <w:spacing w:before="0" w:after="0" w:line="360" w:lineRule="auto"/>
              <w:jc w:val="both"/>
              <w:rPr>
                <w:szCs w:val="26"/>
              </w:rPr>
            </w:pPr>
            <w:r w:rsidRPr="00B85B71">
              <w:rPr>
                <w:szCs w:val="26"/>
              </w:rPr>
              <w:t>- Đọc bản vẽ kỹ thuật chi tiết</w:t>
            </w:r>
          </w:p>
        </w:tc>
        <w:tc>
          <w:tcPr>
            <w:tcW w:w="1000"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1113"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c>
          <w:tcPr>
            <w:tcW w:w="2324" w:type="dxa"/>
            <w:shd w:val="clear" w:color="auto" w:fill="auto"/>
            <w:vAlign w:val="center"/>
          </w:tcPr>
          <w:p w:rsidR="007017F1" w:rsidRPr="00B85B71" w:rsidRDefault="00A9634E" w:rsidP="004C6B2F">
            <w:pPr>
              <w:spacing w:before="0" w:after="0" w:line="360" w:lineRule="auto"/>
              <w:jc w:val="center"/>
              <w:rPr>
                <w:rFonts w:eastAsia="Times New Roman"/>
                <w:szCs w:val="26"/>
              </w:rPr>
            </w:pPr>
            <w:r>
              <w:rPr>
                <w:rFonts w:eastAsia="Times New Roman"/>
                <w:szCs w:val="26"/>
              </w:rPr>
              <w:t>1</w:t>
            </w: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szCs w:val="26"/>
              </w:rPr>
            </w:pPr>
          </w:p>
        </w:tc>
      </w:tr>
      <w:tr w:rsidR="007017F1" w:rsidRPr="00B85B71" w:rsidTr="00030C0F">
        <w:trPr>
          <w:gridAfter w:val="1"/>
          <w:wAfter w:w="21" w:type="dxa"/>
          <w:trHeight w:val="552"/>
        </w:trPr>
        <w:tc>
          <w:tcPr>
            <w:tcW w:w="5139" w:type="dxa"/>
            <w:gridSpan w:val="2"/>
            <w:shd w:val="clear" w:color="auto" w:fill="auto"/>
            <w:vAlign w:val="center"/>
          </w:tcPr>
          <w:p w:rsidR="007017F1" w:rsidRPr="00B85B71" w:rsidRDefault="007017F1" w:rsidP="004C6B2F">
            <w:pPr>
              <w:spacing w:before="0" w:after="0" w:line="360" w:lineRule="auto"/>
              <w:jc w:val="center"/>
              <w:rPr>
                <w:rFonts w:eastAsia="Times New Roman"/>
                <w:b/>
                <w:szCs w:val="26"/>
              </w:rPr>
            </w:pPr>
            <w:r w:rsidRPr="00B85B71">
              <w:rPr>
                <w:rFonts w:eastAsia="Times New Roman"/>
                <w:b/>
                <w:szCs w:val="26"/>
              </w:rPr>
              <w:t>Tổng cộng</w:t>
            </w:r>
          </w:p>
        </w:tc>
        <w:tc>
          <w:tcPr>
            <w:tcW w:w="1000" w:type="dxa"/>
            <w:shd w:val="clear" w:color="auto" w:fill="auto"/>
            <w:vAlign w:val="center"/>
          </w:tcPr>
          <w:p w:rsidR="007017F1" w:rsidRPr="00B85B71" w:rsidRDefault="00A9634E" w:rsidP="004C6B2F">
            <w:pPr>
              <w:spacing w:before="0" w:after="0" w:line="360" w:lineRule="auto"/>
              <w:jc w:val="center"/>
              <w:rPr>
                <w:rFonts w:eastAsia="Times New Roman"/>
                <w:b/>
                <w:szCs w:val="26"/>
              </w:rPr>
            </w:pPr>
            <w:r>
              <w:rPr>
                <w:rFonts w:eastAsia="Times New Roman"/>
                <w:b/>
                <w:szCs w:val="26"/>
              </w:rPr>
              <w:t>75</w:t>
            </w:r>
          </w:p>
        </w:tc>
        <w:tc>
          <w:tcPr>
            <w:tcW w:w="1113" w:type="dxa"/>
            <w:shd w:val="clear" w:color="auto" w:fill="auto"/>
            <w:vAlign w:val="center"/>
          </w:tcPr>
          <w:p w:rsidR="007017F1" w:rsidRPr="00B85B71" w:rsidRDefault="00A9634E" w:rsidP="004C6B2F">
            <w:pPr>
              <w:spacing w:before="0" w:after="0" w:line="360" w:lineRule="auto"/>
              <w:jc w:val="center"/>
              <w:rPr>
                <w:rFonts w:eastAsia="Times New Roman"/>
                <w:b/>
                <w:szCs w:val="26"/>
              </w:rPr>
            </w:pPr>
            <w:r>
              <w:rPr>
                <w:rFonts w:eastAsia="Times New Roman"/>
                <w:b/>
                <w:szCs w:val="26"/>
              </w:rPr>
              <w:t>43</w:t>
            </w:r>
          </w:p>
        </w:tc>
        <w:tc>
          <w:tcPr>
            <w:tcW w:w="2324" w:type="dxa"/>
            <w:shd w:val="clear" w:color="auto" w:fill="auto"/>
            <w:vAlign w:val="center"/>
          </w:tcPr>
          <w:p w:rsidR="007017F1" w:rsidRPr="00B85B71" w:rsidRDefault="00A9634E" w:rsidP="004C6B2F">
            <w:pPr>
              <w:spacing w:before="0" w:after="0" w:line="360" w:lineRule="auto"/>
              <w:jc w:val="center"/>
              <w:rPr>
                <w:rFonts w:eastAsia="Times New Roman"/>
                <w:b/>
                <w:szCs w:val="26"/>
              </w:rPr>
            </w:pPr>
            <w:r>
              <w:rPr>
                <w:rFonts w:eastAsia="Times New Roman"/>
                <w:b/>
                <w:szCs w:val="26"/>
              </w:rPr>
              <w:t>30</w:t>
            </w:r>
          </w:p>
        </w:tc>
        <w:tc>
          <w:tcPr>
            <w:tcW w:w="1007" w:type="dxa"/>
            <w:shd w:val="clear" w:color="auto" w:fill="auto"/>
            <w:vAlign w:val="center"/>
          </w:tcPr>
          <w:p w:rsidR="007017F1" w:rsidRPr="00B85B71" w:rsidRDefault="007017F1" w:rsidP="004C6B2F">
            <w:pPr>
              <w:spacing w:before="0" w:after="0" w:line="360" w:lineRule="auto"/>
              <w:jc w:val="center"/>
              <w:rPr>
                <w:rFonts w:eastAsia="Times New Roman"/>
                <w:b/>
                <w:szCs w:val="26"/>
              </w:rPr>
            </w:pPr>
            <w:r w:rsidRPr="00B85B71">
              <w:rPr>
                <w:rFonts w:eastAsia="Times New Roman"/>
                <w:b/>
                <w:szCs w:val="26"/>
              </w:rPr>
              <w:t>2</w:t>
            </w:r>
          </w:p>
        </w:tc>
      </w:tr>
    </w:tbl>
    <w:p w:rsidR="007017F1" w:rsidRPr="00B85B71" w:rsidRDefault="007017F1" w:rsidP="007017F1">
      <w:pPr>
        <w:numPr>
          <w:ilvl w:val="1"/>
          <w:numId w:val="3"/>
        </w:numPr>
        <w:tabs>
          <w:tab w:val="left" w:pos="709"/>
        </w:tabs>
        <w:spacing w:before="120" w:after="120" w:line="360" w:lineRule="auto"/>
        <w:ind w:left="0" w:firstLine="426"/>
        <w:jc w:val="both"/>
        <w:rPr>
          <w:rFonts w:eastAsia="Times New Roman"/>
          <w:b/>
          <w:iCs/>
          <w:szCs w:val="26"/>
          <w:lang w:val="sv-SE"/>
        </w:rPr>
      </w:pPr>
      <w:r w:rsidRPr="00B85B71">
        <w:rPr>
          <w:rFonts w:eastAsia="Times New Roman"/>
          <w:b/>
          <w:szCs w:val="26"/>
          <w:lang w:val="pt-BR"/>
        </w:rPr>
        <w:t>Nội</w:t>
      </w:r>
      <w:r w:rsidRPr="00B85B71">
        <w:rPr>
          <w:rFonts w:eastAsia="Times New Roman"/>
          <w:b/>
          <w:iCs/>
          <w:szCs w:val="26"/>
          <w:lang w:val="sv-SE"/>
        </w:rPr>
        <w:t xml:space="preserve"> dung chi tiết:</w:t>
      </w:r>
    </w:p>
    <w:tbl>
      <w:tblPr>
        <w:tblW w:w="0" w:type="auto"/>
        <w:tblLook w:val="04A0" w:firstRow="1" w:lastRow="0" w:firstColumn="1" w:lastColumn="0" w:noHBand="0" w:noVBand="1"/>
      </w:tblPr>
      <w:tblGrid>
        <w:gridCol w:w="6866"/>
        <w:gridCol w:w="2161"/>
      </w:tblGrid>
      <w:tr w:rsidR="007017F1" w:rsidRPr="00B85B71" w:rsidTr="004C6B2F">
        <w:tc>
          <w:tcPr>
            <w:tcW w:w="7398" w:type="dxa"/>
            <w:shd w:val="clear" w:color="auto" w:fill="auto"/>
          </w:tcPr>
          <w:p w:rsidR="007017F1" w:rsidRPr="00B85B71" w:rsidRDefault="007017F1" w:rsidP="004C6B2F">
            <w:pPr>
              <w:tabs>
                <w:tab w:val="left" w:pos="5670"/>
              </w:tabs>
              <w:spacing w:before="120" w:after="0" w:line="360" w:lineRule="auto"/>
              <w:jc w:val="both"/>
              <w:rPr>
                <w:rFonts w:eastAsia="Times New Roman"/>
                <w:iCs/>
                <w:szCs w:val="26"/>
                <w:lang w:val="pt-BR"/>
              </w:rPr>
            </w:pPr>
            <w:r w:rsidRPr="00B85B71">
              <w:rPr>
                <w:rFonts w:eastAsia="Times New Roman"/>
                <w:b/>
                <w:szCs w:val="26"/>
                <w:lang w:val="sv-SE"/>
              </w:rPr>
              <w:t xml:space="preserve">Bài 1: </w:t>
            </w:r>
            <w:r w:rsidRPr="00B85B71">
              <w:rPr>
                <w:b/>
                <w:szCs w:val="26"/>
              </w:rPr>
              <w:t>Vẽ hình học và một số quy ước trong bản vẽ kỹ thuật</w:t>
            </w:r>
          </w:p>
        </w:tc>
        <w:tc>
          <w:tcPr>
            <w:tcW w:w="2286" w:type="dxa"/>
            <w:shd w:val="clear" w:color="auto" w:fill="auto"/>
          </w:tcPr>
          <w:p w:rsidR="007017F1" w:rsidRPr="00B85B71" w:rsidRDefault="001166CE" w:rsidP="004C6B2F">
            <w:pPr>
              <w:tabs>
                <w:tab w:val="left" w:pos="5670"/>
              </w:tabs>
              <w:spacing w:before="120" w:after="0" w:line="360" w:lineRule="auto"/>
              <w:jc w:val="both"/>
              <w:rPr>
                <w:rFonts w:eastAsia="Times New Roman"/>
                <w:szCs w:val="26"/>
                <w:lang w:val="pt-BR"/>
              </w:rPr>
            </w:pPr>
            <w:r>
              <w:rPr>
                <w:rFonts w:eastAsia="Times New Roman"/>
                <w:iCs/>
                <w:szCs w:val="26"/>
                <w:lang w:val="pt-BR"/>
              </w:rPr>
              <w:t>Thời gian: 10</w:t>
            </w:r>
            <w:r w:rsidR="007017F1" w:rsidRPr="00B85B71">
              <w:rPr>
                <w:rFonts w:eastAsia="Times New Roman"/>
                <w:iCs/>
                <w:szCs w:val="26"/>
                <w:lang w:val="pt-BR"/>
              </w:rPr>
              <w:t xml:space="preserve"> giờ.</w:t>
            </w:r>
          </w:p>
        </w:tc>
      </w:tr>
    </w:tbl>
    <w:p w:rsidR="007017F1" w:rsidRPr="00B85B71" w:rsidRDefault="007017F1" w:rsidP="007017F1">
      <w:pPr>
        <w:tabs>
          <w:tab w:val="left" w:pos="720"/>
        </w:tabs>
        <w:spacing w:before="120" w:after="0" w:line="360" w:lineRule="auto"/>
        <w:ind w:firstLine="360"/>
        <w:jc w:val="both"/>
        <w:rPr>
          <w:rFonts w:eastAsia="Times New Roman"/>
          <w:iCs/>
          <w:szCs w:val="26"/>
          <w:lang w:val="sv-SE"/>
        </w:rPr>
      </w:pPr>
      <w:r w:rsidRPr="00B85B71">
        <w:rPr>
          <w:rFonts w:eastAsia="Times New Roman"/>
          <w:iCs/>
          <w:szCs w:val="26"/>
          <w:lang w:val="sv-SE"/>
        </w:rPr>
        <w:t xml:space="preserve">1. Mục tiêu: </w:t>
      </w:r>
    </w:p>
    <w:p w:rsidR="007017F1" w:rsidRPr="00B85B71" w:rsidRDefault="007017F1" w:rsidP="007017F1">
      <w:pPr>
        <w:tabs>
          <w:tab w:val="left" w:pos="720"/>
        </w:tabs>
        <w:spacing w:before="120" w:after="0" w:line="360" w:lineRule="auto"/>
        <w:ind w:firstLine="360"/>
        <w:jc w:val="both"/>
        <w:rPr>
          <w:rFonts w:eastAsia="Times New Roman"/>
          <w:iCs/>
          <w:szCs w:val="26"/>
          <w:lang w:val="sv-SE"/>
        </w:rPr>
      </w:pPr>
      <w:r w:rsidRPr="00B85B71">
        <w:rPr>
          <w:rFonts w:eastAsia="Times New Roman"/>
          <w:iCs/>
          <w:szCs w:val="26"/>
          <w:lang w:val="sv-SE"/>
        </w:rPr>
        <w:t>- Vẽ các đường thẳng, đường cong đơn giản, chia đường tròn thành các phần bằng nhau;</w:t>
      </w:r>
    </w:p>
    <w:p w:rsidR="007017F1" w:rsidRPr="00B85B71" w:rsidRDefault="007017F1" w:rsidP="007017F1">
      <w:pPr>
        <w:tabs>
          <w:tab w:val="left" w:pos="720"/>
        </w:tabs>
        <w:spacing w:before="120" w:after="0" w:line="360" w:lineRule="auto"/>
        <w:ind w:firstLine="360"/>
        <w:jc w:val="both"/>
        <w:rPr>
          <w:rFonts w:eastAsia="Times New Roman"/>
          <w:iCs/>
          <w:szCs w:val="26"/>
          <w:lang w:val="sv-SE"/>
        </w:rPr>
      </w:pPr>
      <w:r w:rsidRPr="00B85B71">
        <w:rPr>
          <w:rFonts w:eastAsia="Times New Roman"/>
          <w:iCs/>
          <w:szCs w:val="26"/>
          <w:lang w:val="sv-SE"/>
        </w:rPr>
        <w:t>- Trình bày và thực hiện đúng các quy ước trong bản vẽ kỹ thuật.</w:t>
      </w:r>
    </w:p>
    <w:p w:rsidR="007017F1" w:rsidRPr="00B85B71" w:rsidRDefault="007017F1" w:rsidP="007017F1">
      <w:pPr>
        <w:tabs>
          <w:tab w:val="left" w:pos="720"/>
        </w:tabs>
        <w:spacing w:before="120" w:after="0" w:line="360" w:lineRule="auto"/>
        <w:ind w:firstLine="360"/>
        <w:jc w:val="both"/>
        <w:rPr>
          <w:rFonts w:eastAsia="Times New Roman"/>
          <w:szCs w:val="26"/>
          <w:lang w:val="sv-SE"/>
        </w:rPr>
      </w:pPr>
      <w:r w:rsidRPr="00B85B71">
        <w:rPr>
          <w:rFonts w:eastAsia="Times New Roman"/>
          <w:szCs w:val="26"/>
          <w:lang w:val="sv-SE"/>
        </w:rPr>
        <w:t>2. Nội dung Bài:</w:t>
      </w:r>
    </w:p>
    <w:tbl>
      <w:tblPr>
        <w:tblW w:w="9034" w:type="dxa"/>
        <w:tblInd w:w="468" w:type="dxa"/>
        <w:tblLook w:val="01E0" w:firstRow="1" w:lastRow="1" w:firstColumn="1" w:lastColumn="1" w:noHBand="0" w:noVBand="0"/>
      </w:tblPr>
      <w:tblGrid>
        <w:gridCol w:w="9034"/>
      </w:tblGrid>
      <w:tr w:rsidR="007017F1" w:rsidRPr="00B85B71" w:rsidTr="004C6B2F">
        <w:trPr>
          <w:trHeight w:val="309"/>
        </w:trPr>
        <w:tc>
          <w:tcPr>
            <w:tcW w:w="9034" w:type="dxa"/>
            <w:hideMark/>
          </w:tcPr>
          <w:p w:rsidR="007017F1" w:rsidRPr="00B85B71" w:rsidRDefault="007017F1" w:rsidP="004C6B2F">
            <w:pPr>
              <w:tabs>
                <w:tab w:val="left" w:pos="720"/>
              </w:tabs>
              <w:spacing w:before="0" w:after="0" w:line="360" w:lineRule="auto"/>
              <w:ind w:firstLine="360"/>
              <w:rPr>
                <w:rFonts w:eastAsia="Times New Roman"/>
                <w:iCs/>
                <w:szCs w:val="26"/>
                <w:lang w:val="sv-SE"/>
              </w:rPr>
            </w:pPr>
            <w:r w:rsidRPr="00B85B71">
              <w:rPr>
                <w:rFonts w:eastAsia="Times New Roman"/>
                <w:iCs/>
                <w:szCs w:val="26"/>
                <w:lang w:val="sv-SE"/>
              </w:rPr>
              <w:t>1.Vẽ hình học</w:t>
            </w:r>
          </w:p>
        </w:tc>
      </w:tr>
      <w:tr w:rsidR="007017F1" w:rsidRPr="00B85B71" w:rsidTr="004C6B2F">
        <w:trPr>
          <w:trHeight w:val="309"/>
        </w:trPr>
        <w:tc>
          <w:tcPr>
            <w:tcW w:w="9034" w:type="dxa"/>
            <w:hideMark/>
          </w:tcPr>
          <w:p w:rsidR="007017F1" w:rsidRPr="00B85B71" w:rsidRDefault="007017F1" w:rsidP="004C6B2F">
            <w:pPr>
              <w:tabs>
                <w:tab w:val="left" w:pos="720"/>
              </w:tabs>
              <w:spacing w:before="0" w:after="0" w:line="360" w:lineRule="auto"/>
              <w:ind w:firstLine="360"/>
              <w:outlineLvl w:val="0"/>
              <w:rPr>
                <w:rFonts w:eastAsia="Times New Roman"/>
                <w:iCs/>
                <w:szCs w:val="26"/>
                <w:lang w:val="sv-SE"/>
              </w:rPr>
            </w:pPr>
            <w:r w:rsidRPr="00B85B71">
              <w:rPr>
                <w:rFonts w:eastAsia="Times New Roman"/>
                <w:iCs/>
                <w:szCs w:val="26"/>
                <w:lang w:val="sv-SE"/>
              </w:rPr>
              <w:t>1.1.Vẽ các đường đơn giản</w:t>
            </w:r>
          </w:p>
        </w:tc>
      </w:tr>
      <w:tr w:rsidR="007017F1" w:rsidRPr="00B85B71" w:rsidTr="004C6B2F">
        <w:trPr>
          <w:trHeight w:val="30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1.1.1.Vẽ đường thẳng song song với đường thẳng cho trước</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1.1.2.Vẽ đường thẳng vuông góc với đường thẳng cho trước</w:t>
            </w:r>
          </w:p>
        </w:tc>
      </w:tr>
      <w:tr w:rsidR="007017F1" w:rsidRPr="00B85B71" w:rsidTr="004C6B2F">
        <w:trPr>
          <w:trHeight w:val="119"/>
        </w:trPr>
        <w:tc>
          <w:tcPr>
            <w:tcW w:w="9034" w:type="dxa"/>
            <w:hideMark/>
          </w:tcPr>
          <w:p w:rsidR="007017F1" w:rsidRPr="00B85B71" w:rsidRDefault="007017F1" w:rsidP="004C6B2F">
            <w:pPr>
              <w:tabs>
                <w:tab w:val="left" w:pos="720"/>
              </w:tabs>
              <w:spacing w:before="0" w:after="0" w:line="360" w:lineRule="auto"/>
              <w:ind w:firstLine="360"/>
              <w:rPr>
                <w:rFonts w:eastAsia="Times New Roman"/>
                <w:iCs/>
                <w:szCs w:val="26"/>
                <w:lang w:val="sv-SE"/>
              </w:rPr>
            </w:pPr>
            <w:r w:rsidRPr="00B85B71">
              <w:rPr>
                <w:rFonts w:eastAsia="Times New Roman"/>
                <w:iCs/>
                <w:szCs w:val="26"/>
                <w:lang w:val="sv-SE"/>
              </w:rPr>
              <w:t>1.1.3. Vẽ đường phân giác của góc</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1.1.4. Chia đoạn thẳng thành nhiều phần bằng nhau</w:t>
            </w:r>
          </w:p>
        </w:tc>
      </w:tr>
      <w:tr w:rsidR="007017F1" w:rsidRPr="00B85B71" w:rsidTr="004C6B2F">
        <w:trPr>
          <w:trHeight w:val="119"/>
        </w:trPr>
        <w:tc>
          <w:tcPr>
            <w:tcW w:w="9034" w:type="dxa"/>
            <w:hideMark/>
          </w:tcPr>
          <w:p w:rsidR="007017F1" w:rsidRPr="00B85B71" w:rsidRDefault="007017F1" w:rsidP="004C6B2F">
            <w:pPr>
              <w:tabs>
                <w:tab w:val="left" w:pos="720"/>
              </w:tabs>
              <w:spacing w:before="0" w:after="0" w:line="360" w:lineRule="auto"/>
              <w:ind w:firstLine="360"/>
              <w:rPr>
                <w:rFonts w:eastAsia="Times New Roman"/>
                <w:iCs/>
                <w:szCs w:val="26"/>
                <w:lang w:val="sv-SE"/>
              </w:rPr>
            </w:pPr>
            <w:r w:rsidRPr="00B85B71">
              <w:rPr>
                <w:rFonts w:eastAsia="Times New Roman"/>
                <w:iCs/>
                <w:szCs w:val="26"/>
                <w:lang w:val="sv-SE"/>
              </w:rPr>
              <w:t>1.2. Chia đường tròn</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1.2.1. Chia đường tròn thành 3 phần bằng nhau</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1.2.2. Chia đường tròn thành 5 phần bằng nhau</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1.2.3. Chia đường tròn thành nhiều phần bằng nhau</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lastRenderedPageBreak/>
              <w:t>1.3. Vẽ một số đường cong đơn giản</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1.3.1 Vẽ đường Elíp</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1.3.2 Vẽ đường vòm thấp</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1.3.3 Vẽ đường vòm cao</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2. Một số quy ước trong bản vẽ kỹ thuật</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2.1. Các loại đường nét trong bản vẽ kỹ thuật</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2.2. Tỷ lệ hình vẽ và ý nghĩa của nó</w:t>
            </w:r>
          </w:p>
        </w:tc>
      </w:tr>
      <w:tr w:rsidR="007017F1" w:rsidRPr="00B85B71" w:rsidTr="004C6B2F">
        <w:trPr>
          <w:trHeight w:val="119"/>
        </w:trPr>
        <w:tc>
          <w:tcPr>
            <w:tcW w:w="9034" w:type="dxa"/>
            <w:hideMark/>
          </w:tcPr>
          <w:p w:rsidR="007017F1" w:rsidRPr="00B85B71" w:rsidRDefault="007017F1" w:rsidP="004C6B2F">
            <w:pPr>
              <w:pStyle w:val="BodyTextIndent"/>
              <w:tabs>
                <w:tab w:val="left" w:pos="720"/>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2.3. Cách ghi kích th</w:t>
            </w:r>
            <w:r w:rsidRPr="00B85B71">
              <w:rPr>
                <w:rFonts w:eastAsia="Times New Roman"/>
                <w:iCs/>
                <w:szCs w:val="26"/>
                <w:lang w:val="sv-SE"/>
              </w:rPr>
              <w:softHyphen/>
              <w:t>ước trong bản vẽ</w:t>
            </w:r>
          </w:p>
        </w:tc>
      </w:tr>
    </w:tbl>
    <w:p w:rsidR="007017F1" w:rsidRPr="00B85B71" w:rsidRDefault="007017F1" w:rsidP="007017F1">
      <w:pPr>
        <w:spacing w:before="0" w:after="0" w:line="360" w:lineRule="auto"/>
        <w:rPr>
          <w:rFonts w:eastAsia="Times New Roman"/>
          <w:vanish/>
          <w:szCs w:val="26"/>
        </w:rPr>
      </w:pPr>
    </w:p>
    <w:tbl>
      <w:tblPr>
        <w:tblW w:w="0" w:type="auto"/>
        <w:tblLook w:val="04A0" w:firstRow="1" w:lastRow="0" w:firstColumn="1" w:lastColumn="0" w:noHBand="0" w:noVBand="1"/>
      </w:tblPr>
      <w:tblGrid>
        <w:gridCol w:w="6871"/>
        <w:gridCol w:w="2156"/>
      </w:tblGrid>
      <w:tr w:rsidR="007017F1" w:rsidRPr="00B85B71" w:rsidTr="004C6B2F">
        <w:tc>
          <w:tcPr>
            <w:tcW w:w="7398" w:type="dxa"/>
            <w:shd w:val="clear" w:color="auto" w:fill="auto"/>
          </w:tcPr>
          <w:p w:rsidR="007017F1" w:rsidRPr="00B85B71" w:rsidRDefault="007017F1" w:rsidP="004C6B2F">
            <w:pPr>
              <w:spacing w:before="120" w:after="0" w:line="360" w:lineRule="auto"/>
              <w:jc w:val="both"/>
              <w:rPr>
                <w:rFonts w:eastAsia="Times New Roman"/>
                <w:iCs/>
                <w:szCs w:val="26"/>
                <w:lang w:val="sv-SE"/>
              </w:rPr>
            </w:pPr>
            <w:r w:rsidRPr="00B85B71">
              <w:rPr>
                <w:b/>
                <w:szCs w:val="26"/>
              </w:rPr>
              <w:t>Bài 2: Phương pháp vẽ hình chiếu thẳng góc</w:t>
            </w:r>
          </w:p>
        </w:tc>
        <w:tc>
          <w:tcPr>
            <w:tcW w:w="2286" w:type="dxa"/>
            <w:shd w:val="clear" w:color="auto" w:fill="auto"/>
          </w:tcPr>
          <w:p w:rsidR="007017F1" w:rsidRPr="00B85B71" w:rsidRDefault="001166CE" w:rsidP="004C6B2F">
            <w:pPr>
              <w:spacing w:before="120" w:after="0" w:line="360" w:lineRule="auto"/>
              <w:jc w:val="both"/>
              <w:rPr>
                <w:rFonts w:eastAsia="Times New Roman"/>
                <w:iCs/>
                <w:szCs w:val="26"/>
                <w:lang w:val="sv-SE"/>
              </w:rPr>
            </w:pPr>
            <w:r>
              <w:rPr>
                <w:rFonts w:eastAsia="Times New Roman"/>
                <w:iCs/>
                <w:szCs w:val="26"/>
                <w:lang w:val="sv-SE"/>
              </w:rPr>
              <w:t>Thời gian: 15</w:t>
            </w:r>
            <w:r w:rsidR="007017F1" w:rsidRPr="00B85B71">
              <w:rPr>
                <w:rFonts w:eastAsia="Times New Roman"/>
                <w:iCs/>
                <w:szCs w:val="26"/>
                <w:lang w:val="sv-SE"/>
              </w:rPr>
              <w:t xml:space="preserve"> giờ.</w:t>
            </w:r>
          </w:p>
        </w:tc>
      </w:tr>
    </w:tbl>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1. Mục tiêu:</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 Nêu được khái niệm các phép chiếu, đồ thức hệ thống 3 mặt phẳng hình chiếu;</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 Vẽ được hình chiếu của điểm, đoạn thẳng, mặt phẳng và các hình khối trên hệ thống 3 mặt phẳng hình chiếu.</w:t>
      </w:r>
    </w:p>
    <w:p w:rsidR="007017F1" w:rsidRPr="00B85B71" w:rsidRDefault="007017F1" w:rsidP="007017F1">
      <w:pPr>
        <w:spacing w:before="120" w:after="0" w:line="360" w:lineRule="auto"/>
        <w:ind w:firstLine="360"/>
        <w:jc w:val="both"/>
        <w:rPr>
          <w:rFonts w:eastAsia="Times New Roman"/>
          <w:szCs w:val="26"/>
          <w:lang w:val="sv-SE"/>
        </w:rPr>
      </w:pPr>
      <w:r w:rsidRPr="00B85B71">
        <w:rPr>
          <w:rFonts w:eastAsia="Times New Roman"/>
          <w:szCs w:val="26"/>
          <w:lang w:val="sv-SE"/>
        </w:rPr>
        <w:t>2. Nội dung Bài:</w:t>
      </w:r>
    </w:p>
    <w:tbl>
      <w:tblPr>
        <w:tblW w:w="8854" w:type="dxa"/>
        <w:tblInd w:w="468" w:type="dxa"/>
        <w:tblLook w:val="01E0" w:firstRow="1" w:lastRow="1" w:firstColumn="1" w:lastColumn="1" w:noHBand="0" w:noVBand="0"/>
      </w:tblPr>
      <w:tblGrid>
        <w:gridCol w:w="8854"/>
      </w:tblGrid>
      <w:tr w:rsidR="007017F1" w:rsidRPr="00B85B71" w:rsidTr="004C6B2F">
        <w:trPr>
          <w:trHeight w:val="309"/>
        </w:trPr>
        <w:tc>
          <w:tcPr>
            <w:tcW w:w="8854" w:type="dxa"/>
            <w:hideMark/>
          </w:tcPr>
          <w:p w:rsidR="007017F1" w:rsidRPr="00B85B71" w:rsidRDefault="007017F1" w:rsidP="004C6B2F">
            <w:pPr>
              <w:spacing w:before="0" w:after="0" w:line="360" w:lineRule="auto"/>
              <w:ind w:firstLine="360"/>
              <w:rPr>
                <w:rFonts w:eastAsia="Times New Roman"/>
                <w:szCs w:val="26"/>
                <w:lang w:val="sv-SE"/>
              </w:rPr>
            </w:pPr>
            <w:r w:rsidRPr="00B85B71">
              <w:rPr>
                <w:rFonts w:eastAsia="Times New Roman"/>
                <w:szCs w:val="26"/>
                <w:lang w:val="sv-SE"/>
              </w:rPr>
              <w:t>1. Khái niệm chung</w:t>
            </w:r>
          </w:p>
        </w:tc>
      </w:tr>
      <w:tr w:rsidR="007017F1" w:rsidRPr="00B85B71" w:rsidTr="004C6B2F">
        <w:trPr>
          <w:trHeight w:val="309"/>
        </w:trPr>
        <w:tc>
          <w:tcPr>
            <w:tcW w:w="885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szCs w:val="26"/>
                <w:lang w:val="sv-SE"/>
              </w:rPr>
            </w:pPr>
            <w:r w:rsidRPr="00B85B71">
              <w:rPr>
                <w:rFonts w:eastAsia="Times New Roman"/>
                <w:szCs w:val="26"/>
                <w:lang w:val="sv-SE"/>
              </w:rPr>
              <w:t>1.1.Các phép chiếu (xuyên tâm, song song, thẳng góc)</w:t>
            </w:r>
          </w:p>
        </w:tc>
      </w:tr>
      <w:tr w:rsidR="007017F1" w:rsidRPr="00B85B71" w:rsidTr="004C6B2F">
        <w:trPr>
          <w:trHeight w:val="309"/>
        </w:trPr>
        <w:tc>
          <w:tcPr>
            <w:tcW w:w="885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szCs w:val="26"/>
                <w:lang w:val="sv-SE"/>
              </w:rPr>
            </w:pPr>
            <w:r w:rsidRPr="00B85B71">
              <w:rPr>
                <w:rFonts w:eastAsia="Times New Roman"/>
                <w:szCs w:val="26"/>
                <w:lang w:val="sv-SE"/>
              </w:rPr>
              <w:t>1.2. Hệ thống 3 mặt phẳng hình chiếu</w:t>
            </w:r>
          </w:p>
        </w:tc>
      </w:tr>
      <w:tr w:rsidR="007017F1" w:rsidRPr="00B85B71" w:rsidTr="004C6B2F">
        <w:trPr>
          <w:trHeight w:val="119"/>
        </w:trPr>
        <w:tc>
          <w:tcPr>
            <w:tcW w:w="885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szCs w:val="26"/>
                <w:lang w:val="sv-SE"/>
              </w:rPr>
            </w:pPr>
            <w:r w:rsidRPr="00B85B71">
              <w:rPr>
                <w:rFonts w:eastAsia="Times New Roman"/>
                <w:szCs w:val="26"/>
                <w:lang w:val="sv-SE"/>
              </w:rPr>
              <w:t>1.3. Đồ thức hệ thống 3 mặt phẳng hình chiếu</w:t>
            </w:r>
          </w:p>
        </w:tc>
      </w:tr>
      <w:tr w:rsidR="007017F1" w:rsidRPr="00B85B71" w:rsidTr="004C6B2F">
        <w:trPr>
          <w:trHeight w:val="119"/>
        </w:trPr>
        <w:tc>
          <w:tcPr>
            <w:tcW w:w="8854" w:type="dxa"/>
            <w:hideMark/>
          </w:tcPr>
          <w:p w:rsidR="007017F1" w:rsidRPr="00B85B71" w:rsidRDefault="007017F1" w:rsidP="004C6B2F">
            <w:pPr>
              <w:spacing w:before="0" w:after="0" w:line="360" w:lineRule="auto"/>
              <w:ind w:firstLine="360"/>
              <w:rPr>
                <w:rFonts w:eastAsia="Times New Roman"/>
                <w:szCs w:val="26"/>
                <w:lang w:val="sv-SE"/>
              </w:rPr>
            </w:pPr>
            <w:r w:rsidRPr="00B85B71">
              <w:rPr>
                <w:rFonts w:eastAsia="Times New Roman"/>
                <w:szCs w:val="26"/>
                <w:lang w:val="sv-SE"/>
              </w:rPr>
              <w:t>2. Vẽ hình chiếu thẳng góc của vật thể</w:t>
            </w:r>
          </w:p>
        </w:tc>
      </w:tr>
      <w:tr w:rsidR="007017F1" w:rsidRPr="00B85B71" w:rsidTr="004C6B2F">
        <w:trPr>
          <w:trHeight w:val="119"/>
        </w:trPr>
        <w:tc>
          <w:tcPr>
            <w:tcW w:w="885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szCs w:val="26"/>
                <w:lang w:val="sv-SE"/>
              </w:rPr>
            </w:pPr>
            <w:r w:rsidRPr="00B85B71">
              <w:rPr>
                <w:rFonts w:eastAsia="Times New Roman"/>
                <w:szCs w:val="26"/>
                <w:lang w:val="sv-SE"/>
              </w:rPr>
              <w:t>2.1. Hình chiếu của điểm</w:t>
            </w:r>
          </w:p>
        </w:tc>
      </w:tr>
      <w:tr w:rsidR="007017F1" w:rsidRPr="00B85B71" w:rsidTr="004C6B2F">
        <w:trPr>
          <w:trHeight w:val="119"/>
        </w:trPr>
        <w:tc>
          <w:tcPr>
            <w:tcW w:w="8854" w:type="dxa"/>
            <w:hideMark/>
          </w:tcPr>
          <w:p w:rsidR="007017F1" w:rsidRPr="00B85B71" w:rsidRDefault="007017F1" w:rsidP="004C6B2F">
            <w:pPr>
              <w:spacing w:before="0" w:after="0" w:line="360" w:lineRule="auto"/>
              <w:ind w:firstLine="360"/>
              <w:rPr>
                <w:rFonts w:eastAsia="Times New Roman"/>
                <w:szCs w:val="26"/>
                <w:lang w:val="sv-SE"/>
              </w:rPr>
            </w:pPr>
            <w:r w:rsidRPr="00B85B71">
              <w:rPr>
                <w:rFonts w:eastAsia="Times New Roman"/>
                <w:szCs w:val="26"/>
                <w:lang w:val="sv-SE"/>
              </w:rPr>
              <w:t>2.2. Hình chiếu của đoạn thẳng</w:t>
            </w:r>
          </w:p>
        </w:tc>
      </w:tr>
      <w:tr w:rsidR="007017F1" w:rsidRPr="00B85B71" w:rsidTr="004C6B2F">
        <w:trPr>
          <w:trHeight w:val="119"/>
        </w:trPr>
        <w:tc>
          <w:tcPr>
            <w:tcW w:w="885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szCs w:val="26"/>
                <w:lang w:val="sv-SE"/>
              </w:rPr>
            </w:pPr>
            <w:r w:rsidRPr="00B85B71">
              <w:rPr>
                <w:rFonts w:eastAsia="Times New Roman"/>
                <w:szCs w:val="26"/>
                <w:lang w:val="sv-SE"/>
              </w:rPr>
              <w:t>2.3. Hình chiếu của hình phẳng</w:t>
            </w:r>
          </w:p>
        </w:tc>
      </w:tr>
      <w:tr w:rsidR="007017F1" w:rsidRPr="00B85B71" w:rsidTr="004C6B2F">
        <w:trPr>
          <w:trHeight w:val="119"/>
        </w:trPr>
        <w:tc>
          <w:tcPr>
            <w:tcW w:w="885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szCs w:val="26"/>
                <w:lang w:val="sv-SE"/>
              </w:rPr>
            </w:pPr>
            <w:r w:rsidRPr="00B85B71">
              <w:rPr>
                <w:rFonts w:eastAsia="Times New Roman"/>
                <w:szCs w:val="26"/>
                <w:lang w:val="sv-SE"/>
              </w:rPr>
              <w:t>2.4. Hình chiếu của các khối cơ bản</w:t>
            </w:r>
          </w:p>
        </w:tc>
      </w:tr>
      <w:tr w:rsidR="007017F1" w:rsidRPr="00B85B71" w:rsidTr="004C6B2F">
        <w:trPr>
          <w:trHeight w:val="119"/>
        </w:trPr>
        <w:tc>
          <w:tcPr>
            <w:tcW w:w="885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szCs w:val="26"/>
                <w:lang w:val="sv-SE"/>
              </w:rPr>
            </w:pPr>
            <w:r w:rsidRPr="00B85B71">
              <w:rPr>
                <w:rFonts w:eastAsia="Times New Roman"/>
                <w:szCs w:val="26"/>
                <w:lang w:val="sv-SE"/>
              </w:rPr>
              <w:t>2.4.1. Hình chiếu của khối lăng trụ</w:t>
            </w:r>
          </w:p>
        </w:tc>
      </w:tr>
      <w:tr w:rsidR="007017F1" w:rsidRPr="00B85B71" w:rsidTr="004C6B2F">
        <w:trPr>
          <w:trHeight w:val="119"/>
        </w:trPr>
        <w:tc>
          <w:tcPr>
            <w:tcW w:w="885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2.4.2. Hình chiếu của khối chóp</w:t>
            </w:r>
          </w:p>
        </w:tc>
      </w:tr>
      <w:tr w:rsidR="007017F1" w:rsidRPr="00B85B71" w:rsidTr="004C6B2F">
        <w:trPr>
          <w:trHeight w:val="119"/>
        </w:trPr>
        <w:tc>
          <w:tcPr>
            <w:tcW w:w="885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2.4.3. Hình chiếu của khối trụ tròn</w:t>
            </w:r>
          </w:p>
        </w:tc>
      </w:tr>
      <w:tr w:rsidR="007017F1" w:rsidRPr="00B85B71" w:rsidTr="004C6B2F">
        <w:trPr>
          <w:trHeight w:val="119"/>
        </w:trPr>
        <w:tc>
          <w:tcPr>
            <w:tcW w:w="885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2.4.4. Hình chiếu của khối nón</w:t>
            </w:r>
          </w:p>
        </w:tc>
      </w:tr>
      <w:tr w:rsidR="007017F1" w:rsidRPr="00B85B71" w:rsidTr="004C6B2F">
        <w:trPr>
          <w:trHeight w:val="119"/>
        </w:trPr>
        <w:tc>
          <w:tcPr>
            <w:tcW w:w="885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2.5. Hình chiếu của một số khối ghép</w:t>
            </w:r>
          </w:p>
        </w:tc>
      </w:tr>
    </w:tbl>
    <w:p w:rsidR="007017F1" w:rsidRPr="00B85B71" w:rsidRDefault="007017F1" w:rsidP="007017F1">
      <w:pPr>
        <w:spacing w:before="0" w:after="0" w:line="360" w:lineRule="auto"/>
        <w:rPr>
          <w:vanish/>
          <w:szCs w:val="26"/>
        </w:rPr>
      </w:pPr>
    </w:p>
    <w:tbl>
      <w:tblPr>
        <w:tblW w:w="0" w:type="auto"/>
        <w:tblLook w:val="04A0" w:firstRow="1" w:lastRow="0" w:firstColumn="1" w:lastColumn="0" w:noHBand="0" w:noVBand="1"/>
      </w:tblPr>
      <w:tblGrid>
        <w:gridCol w:w="6866"/>
        <w:gridCol w:w="2161"/>
      </w:tblGrid>
      <w:tr w:rsidR="007017F1" w:rsidRPr="00B85B71" w:rsidTr="004C6B2F">
        <w:tc>
          <w:tcPr>
            <w:tcW w:w="7398" w:type="dxa"/>
            <w:shd w:val="clear" w:color="auto" w:fill="auto"/>
          </w:tcPr>
          <w:p w:rsidR="007017F1" w:rsidRPr="00B85B71" w:rsidRDefault="007017F1" w:rsidP="004C6B2F">
            <w:pPr>
              <w:spacing w:before="120" w:after="0" w:line="360" w:lineRule="auto"/>
              <w:jc w:val="both"/>
              <w:rPr>
                <w:rFonts w:eastAsia="Times New Roman"/>
                <w:b/>
                <w:iCs/>
                <w:szCs w:val="26"/>
                <w:lang w:val="sv-SE"/>
              </w:rPr>
            </w:pPr>
            <w:r w:rsidRPr="00B85B71">
              <w:rPr>
                <w:rFonts w:eastAsia="Times New Roman"/>
                <w:b/>
                <w:iCs/>
                <w:szCs w:val="26"/>
                <w:lang w:val="sv-SE"/>
              </w:rPr>
              <w:t>Bài 3: Hình chiếu trục đo</w:t>
            </w:r>
          </w:p>
        </w:tc>
        <w:tc>
          <w:tcPr>
            <w:tcW w:w="2286" w:type="dxa"/>
            <w:shd w:val="clear" w:color="auto" w:fill="auto"/>
          </w:tcPr>
          <w:p w:rsidR="007017F1" w:rsidRPr="00B85B71" w:rsidRDefault="007017F1" w:rsidP="004C6B2F">
            <w:pPr>
              <w:spacing w:before="120" w:after="0" w:line="360" w:lineRule="auto"/>
              <w:jc w:val="both"/>
              <w:rPr>
                <w:rFonts w:eastAsia="Times New Roman"/>
                <w:iCs/>
                <w:szCs w:val="26"/>
                <w:lang w:val="sv-SE"/>
              </w:rPr>
            </w:pPr>
            <w:r>
              <w:rPr>
                <w:rFonts w:eastAsia="Times New Roman"/>
                <w:iCs/>
                <w:szCs w:val="26"/>
                <w:lang w:val="sv-SE"/>
              </w:rPr>
              <w:t>Thời gian: 15</w:t>
            </w:r>
            <w:r w:rsidRPr="00B85B71">
              <w:rPr>
                <w:rFonts w:eastAsia="Times New Roman"/>
                <w:iCs/>
                <w:szCs w:val="26"/>
                <w:lang w:val="sv-SE"/>
              </w:rPr>
              <w:t xml:space="preserve"> giờ</w:t>
            </w:r>
          </w:p>
        </w:tc>
      </w:tr>
    </w:tbl>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lastRenderedPageBreak/>
        <w:t>1. Mục tiêu:</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 Nêu được khái niệm và các bước vẽ hình chiếu trục đo;</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 Vẽ được hình chiếu trục đo cho một số hình, vật thể.</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2. Nội dung:</w:t>
      </w:r>
    </w:p>
    <w:tbl>
      <w:tblPr>
        <w:tblW w:w="9034" w:type="dxa"/>
        <w:tblInd w:w="468" w:type="dxa"/>
        <w:tblLook w:val="01E0" w:firstRow="1" w:lastRow="1" w:firstColumn="1" w:lastColumn="1" w:noHBand="0" w:noVBand="0"/>
      </w:tblPr>
      <w:tblGrid>
        <w:gridCol w:w="9034"/>
      </w:tblGrid>
      <w:tr w:rsidR="007017F1" w:rsidRPr="00B85B71" w:rsidTr="004C6B2F">
        <w:trPr>
          <w:trHeight w:val="309"/>
        </w:trPr>
        <w:tc>
          <w:tcPr>
            <w:tcW w:w="9034" w:type="dxa"/>
            <w:hideMark/>
          </w:tcPr>
          <w:p w:rsidR="007017F1" w:rsidRPr="00B85B71" w:rsidRDefault="007017F1" w:rsidP="004C6B2F">
            <w:pPr>
              <w:spacing w:before="120" w:after="0" w:line="360" w:lineRule="auto"/>
              <w:ind w:firstLine="360"/>
              <w:jc w:val="both"/>
              <w:rPr>
                <w:rFonts w:eastAsia="Times New Roman"/>
                <w:iCs/>
                <w:szCs w:val="26"/>
                <w:lang w:val="sv-SE"/>
              </w:rPr>
            </w:pPr>
            <w:r w:rsidRPr="00B85B71">
              <w:rPr>
                <w:rFonts w:eastAsia="Times New Roman"/>
                <w:iCs/>
                <w:szCs w:val="26"/>
                <w:lang w:val="sv-SE"/>
              </w:rPr>
              <w:t>1. Khái niệm</w:t>
            </w:r>
          </w:p>
        </w:tc>
      </w:tr>
      <w:tr w:rsidR="007017F1" w:rsidRPr="00B85B71" w:rsidTr="004C6B2F">
        <w:trPr>
          <w:trHeight w:val="309"/>
        </w:trPr>
        <w:tc>
          <w:tcPr>
            <w:tcW w:w="9034" w:type="dxa"/>
            <w:hideMark/>
          </w:tcPr>
          <w:p w:rsidR="007017F1" w:rsidRPr="00B85B71" w:rsidRDefault="007017F1" w:rsidP="004C6B2F">
            <w:pPr>
              <w:spacing w:before="120" w:after="0" w:line="360" w:lineRule="auto"/>
              <w:ind w:firstLine="360"/>
              <w:jc w:val="both"/>
              <w:rPr>
                <w:rFonts w:eastAsia="Times New Roman"/>
                <w:iCs/>
                <w:szCs w:val="26"/>
                <w:lang w:val="sv-SE"/>
              </w:rPr>
            </w:pPr>
            <w:r w:rsidRPr="00B85B71">
              <w:rPr>
                <w:rFonts w:eastAsia="Times New Roman"/>
                <w:iCs/>
                <w:szCs w:val="26"/>
                <w:lang w:val="sv-SE"/>
              </w:rPr>
              <w:t>2. Hệ trục đo thẳng góc đẳng trắc</w:t>
            </w:r>
          </w:p>
        </w:tc>
      </w:tr>
      <w:tr w:rsidR="007017F1" w:rsidRPr="00B85B71" w:rsidTr="004C6B2F">
        <w:trPr>
          <w:trHeight w:val="309"/>
        </w:trPr>
        <w:tc>
          <w:tcPr>
            <w:tcW w:w="9034" w:type="dxa"/>
            <w:hideMark/>
          </w:tcPr>
          <w:p w:rsidR="007017F1" w:rsidRPr="00B85B71" w:rsidRDefault="007017F1" w:rsidP="004C6B2F">
            <w:pPr>
              <w:spacing w:before="120" w:after="0" w:line="360" w:lineRule="auto"/>
              <w:ind w:firstLine="360"/>
              <w:jc w:val="both"/>
              <w:rPr>
                <w:rFonts w:eastAsia="Times New Roman"/>
                <w:iCs/>
                <w:szCs w:val="26"/>
                <w:lang w:val="sv-SE"/>
              </w:rPr>
            </w:pPr>
            <w:r w:rsidRPr="00B85B71">
              <w:rPr>
                <w:rFonts w:eastAsia="Times New Roman"/>
                <w:iCs/>
                <w:szCs w:val="26"/>
                <w:lang w:val="sv-SE"/>
              </w:rPr>
              <w:t>3. Các bước vẽ hình chiếu trục đo</w:t>
            </w:r>
          </w:p>
        </w:tc>
      </w:tr>
      <w:tr w:rsidR="007017F1" w:rsidRPr="00B85B71" w:rsidTr="004C6B2F">
        <w:trPr>
          <w:trHeight w:val="119"/>
        </w:trPr>
        <w:tc>
          <w:tcPr>
            <w:tcW w:w="9034" w:type="dxa"/>
            <w:hideMark/>
          </w:tcPr>
          <w:p w:rsidR="007017F1" w:rsidRPr="00B85B71" w:rsidRDefault="007017F1" w:rsidP="004C6B2F">
            <w:pPr>
              <w:spacing w:before="120" w:after="0" w:line="360" w:lineRule="auto"/>
              <w:ind w:firstLine="360"/>
              <w:jc w:val="both"/>
              <w:rPr>
                <w:rFonts w:eastAsia="Times New Roman"/>
                <w:iCs/>
                <w:szCs w:val="26"/>
                <w:lang w:val="sv-SE"/>
              </w:rPr>
            </w:pPr>
            <w:r w:rsidRPr="00B85B71">
              <w:rPr>
                <w:rFonts w:eastAsia="Times New Roman"/>
                <w:iCs/>
                <w:szCs w:val="26"/>
                <w:lang w:val="sv-SE"/>
              </w:rPr>
              <w:t>4. Vẽ hình chiếu trục đo các tr</w:t>
            </w:r>
            <w:r w:rsidRPr="00B85B71">
              <w:rPr>
                <w:rFonts w:eastAsia="Times New Roman"/>
                <w:iCs/>
                <w:szCs w:val="26"/>
                <w:lang w:val="sv-SE"/>
              </w:rPr>
              <w:softHyphen/>
              <w:t>ờng hợp  cụ thể</w:t>
            </w:r>
          </w:p>
        </w:tc>
      </w:tr>
      <w:tr w:rsidR="007017F1" w:rsidRPr="00B85B71" w:rsidTr="004C6B2F">
        <w:trPr>
          <w:trHeight w:val="119"/>
        </w:trPr>
        <w:tc>
          <w:tcPr>
            <w:tcW w:w="9034" w:type="dxa"/>
            <w:hideMark/>
          </w:tcPr>
          <w:p w:rsidR="007017F1" w:rsidRPr="00B85B71" w:rsidRDefault="007017F1" w:rsidP="004C6B2F">
            <w:pPr>
              <w:spacing w:before="120" w:after="0" w:line="360" w:lineRule="auto"/>
              <w:ind w:firstLine="360"/>
              <w:jc w:val="both"/>
              <w:rPr>
                <w:rFonts w:eastAsia="Times New Roman"/>
                <w:iCs/>
                <w:szCs w:val="26"/>
                <w:lang w:val="sv-SE"/>
              </w:rPr>
            </w:pPr>
            <w:r w:rsidRPr="00B85B71">
              <w:rPr>
                <w:rFonts w:eastAsia="Times New Roman"/>
                <w:iCs/>
                <w:szCs w:val="26"/>
                <w:lang w:val="sv-SE"/>
              </w:rPr>
              <w:t>4.1. Hình chiếu trục đo của 1 điểm</w:t>
            </w:r>
          </w:p>
        </w:tc>
      </w:tr>
      <w:tr w:rsidR="007017F1" w:rsidRPr="00B85B71" w:rsidTr="004C6B2F">
        <w:trPr>
          <w:trHeight w:val="119"/>
        </w:trPr>
        <w:tc>
          <w:tcPr>
            <w:tcW w:w="9034" w:type="dxa"/>
            <w:hideMark/>
          </w:tcPr>
          <w:p w:rsidR="007017F1" w:rsidRPr="00B85B71" w:rsidRDefault="007017F1" w:rsidP="004C6B2F">
            <w:pPr>
              <w:spacing w:before="120" w:after="0" w:line="360" w:lineRule="auto"/>
              <w:ind w:firstLine="360"/>
              <w:jc w:val="both"/>
              <w:rPr>
                <w:rFonts w:eastAsia="Times New Roman"/>
                <w:iCs/>
                <w:szCs w:val="26"/>
                <w:lang w:val="sv-SE"/>
              </w:rPr>
            </w:pPr>
            <w:r w:rsidRPr="00B85B71">
              <w:rPr>
                <w:rFonts w:eastAsia="Times New Roman"/>
                <w:iCs/>
                <w:szCs w:val="26"/>
                <w:lang w:val="sv-SE"/>
              </w:rPr>
              <w:t>4.2. Vẽ hình chiếu trục đo của đoạn thẳng</w:t>
            </w:r>
          </w:p>
        </w:tc>
      </w:tr>
      <w:tr w:rsidR="007017F1" w:rsidRPr="00B85B71" w:rsidTr="004C6B2F">
        <w:trPr>
          <w:trHeight w:val="119"/>
        </w:trPr>
        <w:tc>
          <w:tcPr>
            <w:tcW w:w="9034" w:type="dxa"/>
            <w:hideMark/>
          </w:tcPr>
          <w:p w:rsidR="007017F1" w:rsidRPr="00B85B71" w:rsidRDefault="007017F1" w:rsidP="004C6B2F">
            <w:pPr>
              <w:spacing w:before="120" w:after="0" w:line="360" w:lineRule="auto"/>
              <w:ind w:firstLine="360"/>
              <w:jc w:val="both"/>
              <w:rPr>
                <w:rFonts w:eastAsia="Times New Roman"/>
                <w:iCs/>
                <w:szCs w:val="26"/>
                <w:lang w:val="sv-SE"/>
              </w:rPr>
            </w:pPr>
            <w:r w:rsidRPr="00B85B71">
              <w:rPr>
                <w:rFonts w:eastAsia="Times New Roman"/>
                <w:iCs/>
                <w:szCs w:val="26"/>
                <w:lang w:val="sv-SE"/>
              </w:rPr>
              <w:t>4.3. Vẽ hình chiếu trục đo của hình phẳng</w:t>
            </w:r>
          </w:p>
        </w:tc>
      </w:tr>
      <w:tr w:rsidR="007017F1" w:rsidRPr="00B85B71" w:rsidTr="004C6B2F">
        <w:trPr>
          <w:trHeight w:val="119"/>
        </w:trPr>
        <w:tc>
          <w:tcPr>
            <w:tcW w:w="9034" w:type="dxa"/>
            <w:hideMark/>
          </w:tcPr>
          <w:p w:rsidR="007017F1" w:rsidRPr="00B85B71" w:rsidRDefault="007017F1" w:rsidP="004C6B2F">
            <w:pPr>
              <w:spacing w:before="120" w:after="0" w:line="360" w:lineRule="auto"/>
              <w:ind w:firstLine="360"/>
              <w:jc w:val="both"/>
              <w:rPr>
                <w:rFonts w:eastAsia="Times New Roman"/>
                <w:iCs/>
                <w:szCs w:val="26"/>
                <w:lang w:val="sv-SE"/>
              </w:rPr>
            </w:pPr>
            <w:r w:rsidRPr="00B85B71">
              <w:rPr>
                <w:rFonts w:eastAsia="Times New Roman"/>
                <w:iCs/>
                <w:szCs w:val="26"/>
                <w:lang w:val="sv-SE"/>
              </w:rPr>
              <w:t>4.4. Vẽ hình chiếu trục đo của vật thể</w:t>
            </w:r>
          </w:p>
        </w:tc>
      </w:tr>
      <w:tr w:rsidR="007017F1" w:rsidRPr="00B85B71" w:rsidTr="004C6B2F">
        <w:trPr>
          <w:trHeight w:val="119"/>
        </w:trPr>
        <w:tc>
          <w:tcPr>
            <w:tcW w:w="9034" w:type="dxa"/>
            <w:hideMark/>
          </w:tcPr>
          <w:p w:rsidR="007017F1" w:rsidRPr="00B85B71" w:rsidRDefault="007017F1" w:rsidP="004C6B2F">
            <w:pPr>
              <w:spacing w:before="120" w:after="0" w:line="360" w:lineRule="auto"/>
              <w:ind w:firstLine="360"/>
              <w:jc w:val="both"/>
              <w:rPr>
                <w:rFonts w:eastAsia="Times New Roman"/>
                <w:iCs/>
                <w:szCs w:val="26"/>
                <w:lang w:val="sv-SE"/>
              </w:rPr>
            </w:pPr>
            <w:r w:rsidRPr="00B85B71">
              <w:rPr>
                <w:rFonts w:eastAsia="Times New Roman"/>
                <w:iCs/>
                <w:szCs w:val="26"/>
                <w:lang w:val="sv-SE"/>
              </w:rPr>
              <w:t>5. Bài tập + Kiểm tra</w:t>
            </w:r>
          </w:p>
        </w:tc>
      </w:tr>
    </w:tbl>
    <w:p w:rsidR="007017F1" w:rsidRPr="00B85B71" w:rsidRDefault="007017F1" w:rsidP="007017F1">
      <w:pPr>
        <w:spacing w:before="0" w:after="0" w:line="360" w:lineRule="auto"/>
        <w:rPr>
          <w:vanish/>
          <w:szCs w:val="26"/>
        </w:rPr>
      </w:pPr>
    </w:p>
    <w:tbl>
      <w:tblPr>
        <w:tblW w:w="0" w:type="auto"/>
        <w:tblLook w:val="04A0" w:firstRow="1" w:lastRow="0" w:firstColumn="1" w:lastColumn="0" w:noHBand="0" w:noVBand="1"/>
      </w:tblPr>
      <w:tblGrid>
        <w:gridCol w:w="6866"/>
        <w:gridCol w:w="2161"/>
      </w:tblGrid>
      <w:tr w:rsidR="007017F1" w:rsidRPr="00B85B71" w:rsidTr="004C6B2F">
        <w:tc>
          <w:tcPr>
            <w:tcW w:w="7398" w:type="dxa"/>
            <w:shd w:val="clear" w:color="auto" w:fill="auto"/>
          </w:tcPr>
          <w:p w:rsidR="007017F1" w:rsidRPr="00B85B71" w:rsidRDefault="007017F1" w:rsidP="004C6B2F">
            <w:pPr>
              <w:spacing w:before="120" w:after="0" w:line="360" w:lineRule="auto"/>
              <w:jc w:val="both"/>
              <w:rPr>
                <w:rFonts w:eastAsia="Times New Roman"/>
                <w:b/>
                <w:iCs/>
                <w:szCs w:val="26"/>
                <w:lang w:val="sv-SE"/>
              </w:rPr>
            </w:pPr>
            <w:r w:rsidRPr="00B85B71">
              <w:rPr>
                <w:rFonts w:eastAsia="Times New Roman"/>
                <w:b/>
                <w:iCs/>
                <w:szCs w:val="26"/>
                <w:lang w:val="sv-SE"/>
              </w:rPr>
              <w:t>Bài 4: Hình cắt và mặt cắt</w:t>
            </w:r>
          </w:p>
        </w:tc>
        <w:tc>
          <w:tcPr>
            <w:tcW w:w="2286" w:type="dxa"/>
            <w:shd w:val="clear" w:color="auto" w:fill="auto"/>
          </w:tcPr>
          <w:p w:rsidR="007017F1" w:rsidRPr="00B85B71" w:rsidRDefault="001166CE" w:rsidP="004C6B2F">
            <w:pPr>
              <w:spacing w:before="120" w:after="0" w:line="360" w:lineRule="auto"/>
              <w:jc w:val="both"/>
              <w:rPr>
                <w:rFonts w:eastAsia="Times New Roman"/>
                <w:iCs/>
                <w:szCs w:val="26"/>
                <w:lang w:val="sv-SE"/>
              </w:rPr>
            </w:pPr>
            <w:r>
              <w:rPr>
                <w:rFonts w:eastAsia="Times New Roman"/>
                <w:iCs/>
                <w:szCs w:val="26"/>
                <w:lang w:val="sv-SE"/>
              </w:rPr>
              <w:t>Thời gian: 17</w:t>
            </w:r>
            <w:r w:rsidR="007017F1" w:rsidRPr="00B85B71">
              <w:rPr>
                <w:rFonts w:eastAsia="Times New Roman"/>
                <w:iCs/>
                <w:szCs w:val="26"/>
                <w:lang w:val="sv-SE"/>
              </w:rPr>
              <w:t xml:space="preserve"> giờ</w:t>
            </w:r>
          </w:p>
        </w:tc>
      </w:tr>
    </w:tbl>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1. Mục tiêu:</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 Trình bày được khái niệm hình cắt, mặt cất và các bước xây dựng hình cắt, mặt cắt;</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 Vẽ được hình cắt, mặt cắt của một số vật thể đơn giản.</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2. Nội dung Bài:</w:t>
      </w:r>
    </w:p>
    <w:tbl>
      <w:tblPr>
        <w:tblW w:w="9034" w:type="dxa"/>
        <w:tblInd w:w="468" w:type="dxa"/>
        <w:tblLook w:val="01E0" w:firstRow="1" w:lastRow="1" w:firstColumn="1" w:lastColumn="1" w:noHBand="0" w:noVBand="0"/>
      </w:tblPr>
      <w:tblGrid>
        <w:gridCol w:w="9034"/>
      </w:tblGrid>
      <w:tr w:rsidR="007017F1" w:rsidRPr="00B85B71" w:rsidTr="004C6B2F">
        <w:trPr>
          <w:trHeight w:val="309"/>
        </w:trPr>
        <w:tc>
          <w:tcPr>
            <w:tcW w:w="9034" w:type="dxa"/>
            <w:hideMark/>
          </w:tcPr>
          <w:p w:rsidR="007017F1" w:rsidRPr="00B85B71" w:rsidRDefault="007017F1" w:rsidP="004C6B2F">
            <w:pPr>
              <w:spacing w:before="0" w:after="0" w:line="360" w:lineRule="auto"/>
              <w:ind w:firstLine="360"/>
              <w:rPr>
                <w:rFonts w:eastAsia="Times New Roman"/>
                <w:iCs/>
                <w:szCs w:val="26"/>
                <w:lang w:val="sv-SE"/>
              </w:rPr>
            </w:pPr>
            <w:r w:rsidRPr="00B85B71">
              <w:rPr>
                <w:rFonts w:eastAsia="Times New Roman"/>
                <w:iCs/>
                <w:szCs w:val="26"/>
                <w:lang w:val="sv-SE"/>
              </w:rPr>
              <w:t>1. Khái niệm</w:t>
            </w:r>
          </w:p>
        </w:tc>
      </w:tr>
      <w:tr w:rsidR="007017F1" w:rsidRPr="00B85B71" w:rsidTr="004C6B2F">
        <w:trPr>
          <w:trHeight w:val="309"/>
        </w:trPr>
        <w:tc>
          <w:tcPr>
            <w:tcW w:w="903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1.1. Hình cắt</w:t>
            </w:r>
          </w:p>
        </w:tc>
      </w:tr>
      <w:tr w:rsidR="007017F1" w:rsidRPr="00B85B71" w:rsidTr="004C6B2F">
        <w:trPr>
          <w:trHeight w:val="309"/>
        </w:trPr>
        <w:tc>
          <w:tcPr>
            <w:tcW w:w="903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1.2. Mặt cắt</w:t>
            </w:r>
          </w:p>
        </w:tc>
      </w:tr>
      <w:tr w:rsidR="007017F1" w:rsidRPr="00B85B71" w:rsidTr="004C6B2F">
        <w:trPr>
          <w:trHeight w:val="119"/>
        </w:trPr>
        <w:tc>
          <w:tcPr>
            <w:tcW w:w="903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2. Cách xây dựng hình cắt, mặt cắt và các quy ước</w:t>
            </w:r>
          </w:p>
        </w:tc>
      </w:tr>
      <w:tr w:rsidR="007017F1" w:rsidRPr="00B85B71" w:rsidTr="004C6B2F">
        <w:trPr>
          <w:trHeight w:val="119"/>
        </w:trPr>
        <w:tc>
          <w:tcPr>
            <w:tcW w:w="9034" w:type="dxa"/>
            <w:hideMark/>
          </w:tcPr>
          <w:p w:rsidR="007017F1" w:rsidRPr="00B85B71" w:rsidRDefault="007017F1" w:rsidP="004C6B2F">
            <w:pPr>
              <w:pStyle w:val="BodyTextIndent"/>
              <w:spacing w:before="0" w:after="0" w:line="360" w:lineRule="auto"/>
              <w:ind w:left="0" w:firstLine="360"/>
              <w:rPr>
                <w:rFonts w:eastAsia="Times New Roman"/>
                <w:iCs/>
                <w:szCs w:val="26"/>
                <w:lang w:val="sv-SE"/>
              </w:rPr>
            </w:pPr>
            <w:r w:rsidRPr="00B85B71">
              <w:rPr>
                <w:rFonts w:eastAsia="Times New Roman"/>
                <w:iCs/>
                <w:szCs w:val="26"/>
                <w:lang w:val="sv-SE"/>
              </w:rPr>
              <w:t>2.1. Cách xây dựng hình cắt mặt cắt</w:t>
            </w:r>
          </w:p>
        </w:tc>
      </w:tr>
      <w:tr w:rsidR="007017F1" w:rsidRPr="00B85B71" w:rsidTr="004C6B2F">
        <w:trPr>
          <w:trHeight w:val="119"/>
        </w:trPr>
        <w:tc>
          <w:tcPr>
            <w:tcW w:w="903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2.2. Các quy ước</w:t>
            </w:r>
          </w:p>
        </w:tc>
      </w:tr>
      <w:tr w:rsidR="007017F1" w:rsidRPr="00B85B71" w:rsidTr="004C6B2F">
        <w:trPr>
          <w:trHeight w:val="119"/>
        </w:trPr>
        <w:tc>
          <w:tcPr>
            <w:tcW w:w="9034" w:type="dxa"/>
            <w:hideMark/>
          </w:tcPr>
          <w:p w:rsidR="007017F1" w:rsidRPr="00B85B71" w:rsidRDefault="007017F1" w:rsidP="004C6B2F">
            <w:pPr>
              <w:spacing w:before="0" w:after="0" w:line="360" w:lineRule="auto"/>
              <w:ind w:firstLine="360"/>
              <w:jc w:val="both"/>
              <w:rPr>
                <w:rFonts w:eastAsia="Times New Roman"/>
                <w:iCs/>
                <w:szCs w:val="26"/>
                <w:lang w:val="sv-SE"/>
              </w:rPr>
            </w:pPr>
            <w:r w:rsidRPr="00B85B71">
              <w:rPr>
                <w:rFonts w:eastAsia="Times New Roman"/>
                <w:iCs/>
                <w:szCs w:val="26"/>
                <w:lang w:val="sv-SE"/>
              </w:rPr>
              <w:t>2.3 Ví dụ</w:t>
            </w:r>
          </w:p>
        </w:tc>
      </w:tr>
    </w:tbl>
    <w:p w:rsidR="007017F1" w:rsidRPr="00B85B71" w:rsidRDefault="007017F1" w:rsidP="007017F1">
      <w:pPr>
        <w:spacing w:before="0" w:after="0" w:line="360" w:lineRule="auto"/>
        <w:rPr>
          <w:vanish/>
          <w:szCs w:val="26"/>
        </w:rPr>
      </w:pPr>
    </w:p>
    <w:tbl>
      <w:tblPr>
        <w:tblW w:w="0" w:type="auto"/>
        <w:tblLook w:val="04A0" w:firstRow="1" w:lastRow="0" w:firstColumn="1" w:lastColumn="0" w:noHBand="0" w:noVBand="1"/>
      </w:tblPr>
      <w:tblGrid>
        <w:gridCol w:w="6866"/>
        <w:gridCol w:w="2161"/>
      </w:tblGrid>
      <w:tr w:rsidR="007017F1" w:rsidRPr="00B85B71" w:rsidTr="004C6B2F">
        <w:tc>
          <w:tcPr>
            <w:tcW w:w="7398" w:type="dxa"/>
            <w:shd w:val="clear" w:color="auto" w:fill="auto"/>
          </w:tcPr>
          <w:p w:rsidR="007017F1" w:rsidRPr="00B85B71" w:rsidRDefault="007017F1" w:rsidP="004C6B2F">
            <w:pPr>
              <w:spacing w:before="120" w:after="0" w:line="360" w:lineRule="auto"/>
              <w:jc w:val="both"/>
              <w:rPr>
                <w:rFonts w:eastAsia="Times New Roman"/>
                <w:b/>
                <w:iCs/>
                <w:szCs w:val="26"/>
                <w:lang w:val="sv-SE"/>
              </w:rPr>
            </w:pPr>
            <w:r w:rsidRPr="00B85B71">
              <w:rPr>
                <w:rFonts w:eastAsia="Times New Roman"/>
                <w:b/>
                <w:iCs/>
                <w:szCs w:val="26"/>
                <w:lang w:val="sv-SE"/>
              </w:rPr>
              <w:lastRenderedPageBreak/>
              <w:t>Bài 5: Đọc bản vẽ Kỹ thuật xây dựng</w:t>
            </w:r>
          </w:p>
        </w:tc>
        <w:tc>
          <w:tcPr>
            <w:tcW w:w="2286" w:type="dxa"/>
            <w:shd w:val="clear" w:color="auto" w:fill="auto"/>
          </w:tcPr>
          <w:p w:rsidR="007017F1" w:rsidRPr="00B85B71" w:rsidRDefault="001166CE" w:rsidP="004C6B2F">
            <w:pPr>
              <w:spacing w:before="120" w:after="0" w:line="360" w:lineRule="auto"/>
              <w:jc w:val="both"/>
              <w:rPr>
                <w:rFonts w:eastAsia="Times New Roman"/>
                <w:iCs/>
                <w:szCs w:val="26"/>
                <w:lang w:val="sv-SE"/>
              </w:rPr>
            </w:pPr>
            <w:r>
              <w:rPr>
                <w:rFonts w:eastAsia="Times New Roman"/>
                <w:iCs/>
                <w:szCs w:val="26"/>
                <w:lang w:val="sv-SE"/>
              </w:rPr>
              <w:t>Thời gian: 18</w:t>
            </w:r>
            <w:r w:rsidR="007017F1" w:rsidRPr="00B85B71">
              <w:rPr>
                <w:rFonts w:eastAsia="Times New Roman"/>
                <w:iCs/>
                <w:szCs w:val="26"/>
                <w:lang w:val="sv-SE"/>
              </w:rPr>
              <w:t xml:space="preserve"> giờ</w:t>
            </w:r>
          </w:p>
        </w:tc>
      </w:tr>
    </w:tbl>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1. Mục tiêu:</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 Giải thích được các ký hiệu, mô tả được các bộ phận chính của ngôi nhà trong bản vẽ xây dựng;</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 Đọc được các bản vẽ tổng thể và chi tiết các kết cấu của ngôi nhà;</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 Sao chép, vẽ được  các bản vẽ mặt bằng, mặt cắt và các chi tiết .</w:t>
      </w:r>
    </w:p>
    <w:p w:rsidR="007017F1" w:rsidRPr="00B85B71" w:rsidRDefault="007017F1" w:rsidP="007017F1">
      <w:pPr>
        <w:spacing w:before="120" w:after="0" w:line="360" w:lineRule="auto"/>
        <w:ind w:firstLine="360"/>
        <w:jc w:val="both"/>
        <w:rPr>
          <w:rFonts w:eastAsia="Times New Roman"/>
          <w:iCs/>
          <w:szCs w:val="26"/>
          <w:lang w:val="sv-SE"/>
        </w:rPr>
      </w:pPr>
      <w:r w:rsidRPr="00B85B71">
        <w:rPr>
          <w:rFonts w:eastAsia="Times New Roman"/>
          <w:iCs/>
          <w:szCs w:val="26"/>
          <w:lang w:val="sv-SE"/>
        </w:rPr>
        <w:t>2. Nội dung:</w:t>
      </w:r>
    </w:p>
    <w:tbl>
      <w:tblPr>
        <w:tblW w:w="9124" w:type="dxa"/>
        <w:tblInd w:w="378" w:type="dxa"/>
        <w:tblLook w:val="01E0" w:firstRow="1" w:lastRow="1" w:firstColumn="1" w:lastColumn="1" w:noHBand="0" w:noVBand="0"/>
      </w:tblPr>
      <w:tblGrid>
        <w:gridCol w:w="9124"/>
      </w:tblGrid>
      <w:tr w:rsidR="007017F1" w:rsidRPr="00B85B71" w:rsidTr="004C6B2F">
        <w:trPr>
          <w:trHeight w:val="309"/>
        </w:trPr>
        <w:tc>
          <w:tcPr>
            <w:tcW w:w="9124" w:type="dxa"/>
            <w:hideMark/>
          </w:tcPr>
          <w:p w:rsidR="007017F1" w:rsidRPr="00B85B71" w:rsidRDefault="007017F1" w:rsidP="004C6B2F">
            <w:pPr>
              <w:spacing w:before="0" w:after="0" w:line="360" w:lineRule="auto"/>
              <w:ind w:firstLine="360"/>
              <w:rPr>
                <w:rFonts w:eastAsia="Times New Roman"/>
                <w:iCs/>
                <w:szCs w:val="26"/>
                <w:lang w:val="sv-SE"/>
              </w:rPr>
            </w:pPr>
            <w:r w:rsidRPr="00B85B71">
              <w:rPr>
                <w:rFonts w:eastAsia="Times New Roman"/>
                <w:iCs/>
                <w:szCs w:val="26"/>
                <w:lang w:val="sv-SE"/>
              </w:rPr>
              <w:t>1. Khái niệm</w:t>
            </w:r>
          </w:p>
        </w:tc>
      </w:tr>
      <w:tr w:rsidR="007017F1" w:rsidRPr="00B85B71" w:rsidTr="004C6B2F">
        <w:trPr>
          <w:trHeight w:val="309"/>
        </w:trPr>
        <w:tc>
          <w:tcPr>
            <w:tcW w:w="912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2. Một số ký hiệu dùng trong bản vẽ xây dựng</w:t>
            </w:r>
          </w:p>
        </w:tc>
      </w:tr>
      <w:tr w:rsidR="007017F1" w:rsidRPr="00B85B71" w:rsidTr="004C6B2F">
        <w:trPr>
          <w:trHeight w:val="309"/>
        </w:trPr>
        <w:tc>
          <w:tcPr>
            <w:tcW w:w="912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3.  Các bộ phận chính của ngôi nhà</w:t>
            </w:r>
          </w:p>
        </w:tc>
      </w:tr>
      <w:tr w:rsidR="007017F1" w:rsidRPr="00B85B71" w:rsidTr="004C6B2F">
        <w:trPr>
          <w:trHeight w:val="119"/>
        </w:trPr>
        <w:tc>
          <w:tcPr>
            <w:tcW w:w="912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4. Đọc bản vẽ mặt bằng ngôi nhà</w:t>
            </w:r>
          </w:p>
        </w:tc>
      </w:tr>
      <w:tr w:rsidR="007017F1" w:rsidRPr="00B85B71" w:rsidTr="004C6B2F">
        <w:trPr>
          <w:trHeight w:val="119"/>
        </w:trPr>
        <w:tc>
          <w:tcPr>
            <w:tcW w:w="9124" w:type="dxa"/>
            <w:hideMark/>
          </w:tcPr>
          <w:p w:rsidR="007017F1" w:rsidRPr="00B85B71" w:rsidRDefault="007017F1" w:rsidP="004C6B2F">
            <w:pPr>
              <w:spacing w:before="0" w:after="0" w:line="360" w:lineRule="auto"/>
              <w:ind w:firstLine="360"/>
              <w:rPr>
                <w:rFonts w:eastAsia="Times New Roman"/>
                <w:iCs/>
                <w:szCs w:val="26"/>
                <w:lang w:val="sv-SE"/>
              </w:rPr>
            </w:pPr>
            <w:r w:rsidRPr="00B85B71">
              <w:rPr>
                <w:rFonts w:eastAsia="Times New Roman"/>
                <w:iCs/>
                <w:szCs w:val="26"/>
                <w:lang w:val="sv-SE"/>
              </w:rPr>
              <w:t>4.1. Giới thiệu cách vẽ mặt bằng ngôi  nhà</w:t>
            </w:r>
          </w:p>
        </w:tc>
      </w:tr>
      <w:tr w:rsidR="007017F1" w:rsidRPr="00B85B71" w:rsidTr="004C6B2F">
        <w:trPr>
          <w:trHeight w:val="119"/>
        </w:trPr>
        <w:tc>
          <w:tcPr>
            <w:tcW w:w="912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4.2. Nội dung – trình tự đọc</w:t>
            </w:r>
          </w:p>
        </w:tc>
      </w:tr>
      <w:tr w:rsidR="007017F1" w:rsidRPr="00B85B71" w:rsidTr="004C6B2F">
        <w:trPr>
          <w:trHeight w:val="119"/>
        </w:trPr>
        <w:tc>
          <w:tcPr>
            <w:tcW w:w="9124" w:type="dxa"/>
            <w:hideMark/>
          </w:tcPr>
          <w:p w:rsidR="007017F1" w:rsidRPr="00B85B71" w:rsidRDefault="007017F1" w:rsidP="004C6B2F">
            <w:pPr>
              <w:spacing w:before="0" w:after="0" w:line="360" w:lineRule="auto"/>
              <w:ind w:firstLine="360"/>
              <w:rPr>
                <w:rFonts w:eastAsia="Times New Roman"/>
                <w:iCs/>
                <w:szCs w:val="26"/>
                <w:lang w:val="sv-SE"/>
              </w:rPr>
            </w:pPr>
            <w:r w:rsidRPr="00B85B71">
              <w:rPr>
                <w:rFonts w:eastAsia="Times New Roman"/>
                <w:iCs/>
                <w:szCs w:val="26"/>
                <w:lang w:val="sv-SE"/>
              </w:rPr>
              <w:t>5. Đọc bản vẽ mặt đứng ngôi nhà</w:t>
            </w:r>
          </w:p>
        </w:tc>
      </w:tr>
      <w:tr w:rsidR="007017F1" w:rsidRPr="00B85B71" w:rsidTr="004C6B2F">
        <w:trPr>
          <w:trHeight w:val="119"/>
        </w:trPr>
        <w:tc>
          <w:tcPr>
            <w:tcW w:w="912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6. Đọc bản vẽ mặt cắt ngôi nhà</w:t>
            </w:r>
          </w:p>
        </w:tc>
      </w:tr>
      <w:tr w:rsidR="007017F1" w:rsidRPr="00B85B71" w:rsidTr="004C6B2F">
        <w:trPr>
          <w:trHeight w:val="119"/>
        </w:trPr>
        <w:tc>
          <w:tcPr>
            <w:tcW w:w="912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7. Đọc bản vẽ kỹ thuật chi tiết</w:t>
            </w:r>
          </w:p>
        </w:tc>
      </w:tr>
      <w:tr w:rsidR="007017F1" w:rsidRPr="00B85B71" w:rsidTr="004C6B2F">
        <w:trPr>
          <w:trHeight w:val="119"/>
        </w:trPr>
        <w:tc>
          <w:tcPr>
            <w:tcW w:w="912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7.1.Quy ước các ký hiệu dùng trong các bản vẽ kết cấu</w:t>
            </w:r>
          </w:p>
        </w:tc>
      </w:tr>
      <w:tr w:rsidR="007017F1" w:rsidRPr="00B85B71" w:rsidTr="004C6B2F">
        <w:trPr>
          <w:trHeight w:val="119"/>
        </w:trPr>
        <w:tc>
          <w:tcPr>
            <w:tcW w:w="912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7.2. Cách đọc một số bản vẽ kiến trúc</w:t>
            </w:r>
          </w:p>
        </w:tc>
      </w:tr>
      <w:tr w:rsidR="007017F1" w:rsidRPr="00B85B71" w:rsidTr="004C6B2F">
        <w:trPr>
          <w:trHeight w:val="119"/>
        </w:trPr>
        <w:tc>
          <w:tcPr>
            <w:tcW w:w="912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7.3. Đọc bản vẽ kết cấu bê tông cốt thép</w:t>
            </w:r>
          </w:p>
        </w:tc>
      </w:tr>
      <w:tr w:rsidR="007017F1" w:rsidRPr="00B85B71" w:rsidTr="004C6B2F">
        <w:trPr>
          <w:trHeight w:val="119"/>
        </w:trPr>
        <w:tc>
          <w:tcPr>
            <w:tcW w:w="912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7.4. Đọc bản vẽ kết cấu thép</w:t>
            </w:r>
          </w:p>
        </w:tc>
      </w:tr>
      <w:tr w:rsidR="007017F1" w:rsidRPr="00B85B71" w:rsidTr="004C6B2F">
        <w:trPr>
          <w:trHeight w:val="119"/>
        </w:trPr>
        <w:tc>
          <w:tcPr>
            <w:tcW w:w="9124" w:type="dxa"/>
            <w:hideMark/>
          </w:tcPr>
          <w:p w:rsidR="007017F1" w:rsidRPr="00B85B71" w:rsidRDefault="007017F1" w:rsidP="004C6B2F">
            <w:pPr>
              <w:pStyle w:val="BodyTextIndent"/>
              <w:tabs>
                <w:tab w:val="right" w:pos="9660"/>
              </w:tabs>
              <w:spacing w:before="0" w:after="0" w:line="360" w:lineRule="auto"/>
              <w:ind w:left="0" w:firstLine="360"/>
              <w:rPr>
                <w:rFonts w:eastAsia="Times New Roman"/>
                <w:iCs/>
                <w:szCs w:val="26"/>
                <w:lang w:val="sv-SE"/>
              </w:rPr>
            </w:pPr>
            <w:r w:rsidRPr="00B85B71">
              <w:rPr>
                <w:rFonts w:eastAsia="Times New Roman"/>
                <w:iCs/>
                <w:szCs w:val="26"/>
                <w:lang w:val="sv-SE"/>
              </w:rPr>
              <w:t>8. Kiểm tra</w:t>
            </w:r>
          </w:p>
        </w:tc>
      </w:tr>
    </w:tbl>
    <w:p w:rsidR="007017F1" w:rsidRPr="00B85B71" w:rsidRDefault="007017F1" w:rsidP="007017F1">
      <w:pPr>
        <w:spacing w:before="120" w:after="0" w:line="360" w:lineRule="auto"/>
        <w:jc w:val="both"/>
        <w:rPr>
          <w:rFonts w:eastAsia="Times New Roman"/>
          <w:b/>
          <w:szCs w:val="26"/>
          <w:lang w:val="sv-SE"/>
        </w:rPr>
      </w:pPr>
      <w:r w:rsidRPr="00B85B71">
        <w:rPr>
          <w:rFonts w:eastAsia="Times New Roman"/>
          <w:b/>
          <w:szCs w:val="26"/>
          <w:lang w:val="sv-SE"/>
        </w:rPr>
        <w:t>IV. Điều kiện thực hiện:</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sv-SE"/>
        </w:rPr>
        <w:t>1. Phòng học chuyên môn hóa/nhà xưởng: Phòng học vẽ kỹ thuật</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sv-SE"/>
        </w:rPr>
        <w:t xml:space="preserve">2. Trang thiết bị máy móc: </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sv-SE"/>
        </w:rPr>
        <w:t>3. Học liệu, dụng cụ, nguyên vật liệu: Giấy vẽ, phấn, bảng vẽ, bàn vẽ, th</w:t>
      </w:r>
      <w:r w:rsidRPr="00B85B71">
        <w:rPr>
          <w:rFonts w:eastAsia="Times New Roman"/>
          <w:szCs w:val="26"/>
          <w:lang w:val="sv-SE"/>
        </w:rPr>
        <w:softHyphen/>
        <w:t>ước các loại, com pa, bút chì, tẩy;</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sv-SE"/>
        </w:rPr>
        <w:t>4. Các điều kiện khác:</w:t>
      </w:r>
    </w:p>
    <w:p w:rsidR="007017F1" w:rsidRPr="00B85B71" w:rsidRDefault="007017F1" w:rsidP="007017F1">
      <w:pPr>
        <w:spacing w:before="120" w:after="0" w:line="360" w:lineRule="auto"/>
        <w:jc w:val="both"/>
        <w:rPr>
          <w:rFonts w:eastAsia="Times New Roman"/>
          <w:b/>
          <w:szCs w:val="26"/>
          <w:lang w:val="sv-SE"/>
        </w:rPr>
      </w:pPr>
      <w:r w:rsidRPr="00B85B71">
        <w:rPr>
          <w:rFonts w:eastAsia="Times New Roman"/>
          <w:b/>
          <w:szCs w:val="26"/>
          <w:lang w:val="sv-SE"/>
        </w:rPr>
        <w:t xml:space="preserve">V. Nội dung và phương pháp, đánh giá: </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sv-SE"/>
        </w:rPr>
        <w:lastRenderedPageBreak/>
        <w:t>1. Nội dung:</w:t>
      </w:r>
    </w:p>
    <w:p w:rsidR="007017F1" w:rsidRPr="00B85B71" w:rsidRDefault="007017F1" w:rsidP="007017F1">
      <w:pPr>
        <w:spacing w:before="120" w:after="0" w:line="360" w:lineRule="auto"/>
        <w:ind w:firstLine="360"/>
        <w:jc w:val="both"/>
        <w:rPr>
          <w:rFonts w:eastAsia="Times New Roman"/>
          <w:szCs w:val="26"/>
          <w:lang w:val="sv-SE"/>
        </w:rPr>
      </w:pPr>
      <w:r w:rsidRPr="00B85B71">
        <w:rPr>
          <w:rFonts w:eastAsia="Times New Roman"/>
          <w:szCs w:val="26"/>
          <w:lang w:val="sv-SE"/>
        </w:rPr>
        <w:t>- Kiến thức:</w:t>
      </w:r>
    </w:p>
    <w:p w:rsidR="007017F1" w:rsidRPr="00B85B71" w:rsidRDefault="007017F1" w:rsidP="007017F1">
      <w:pPr>
        <w:spacing w:before="120" w:after="0" w:line="360" w:lineRule="auto"/>
        <w:ind w:firstLine="360"/>
        <w:jc w:val="both"/>
        <w:rPr>
          <w:rFonts w:eastAsia="Times New Roman"/>
          <w:szCs w:val="26"/>
          <w:lang w:val="sv-SE"/>
        </w:rPr>
      </w:pPr>
      <w:r w:rsidRPr="00B85B71">
        <w:rPr>
          <w:rFonts w:eastAsia="Times New Roman"/>
          <w:szCs w:val="26"/>
          <w:lang w:val="sv-SE"/>
        </w:rPr>
        <w:t>+ Trình bày được kiến thức vẽ hình học, vẽ hình chiếu thẳng góc, hình chiếu trục đo, hình cắt, mặt cắt của vật thẻ</w:t>
      </w:r>
    </w:p>
    <w:p w:rsidR="007017F1" w:rsidRPr="00B85B71" w:rsidRDefault="007017F1" w:rsidP="007017F1">
      <w:pPr>
        <w:spacing w:before="120" w:after="0" w:line="360" w:lineRule="auto"/>
        <w:ind w:firstLine="360"/>
        <w:jc w:val="both"/>
        <w:rPr>
          <w:rFonts w:eastAsia="Times New Roman"/>
          <w:szCs w:val="26"/>
          <w:lang w:val="sv-SE"/>
        </w:rPr>
      </w:pPr>
      <w:r w:rsidRPr="00B85B71">
        <w:rPr>
          <w:rFonts w:eastAsia="Times New Roman"/>
          <w:szCs w:val="26"/>
          <w:lang w:val="sv-SE"/>
        </w:rPr>
        <w:t>+ Trình bày được các quy ước, các ký hiệu trong bản vẽ xây dựng</w:t>
      </w:r>
    </w:p>
    <w:p w:rsidR="007017F1" w:rsidRPr="00B85B71" w:rsidRDefault="007017F1" w:rsidP="007017F1">
      <w:pPr>
        <w:spacing w:before="120" w:after="0" w:line="360" w:lineRule="auto"/>
        <w:ind w:firstLine="360"/>
        <w:jc w:val="both"/>
        <w:rPr>
          <w:rFonts w:eastAsia="Times New Roman"/>
          <w:szCs w:val="26"/>
          <w:lang w:val="sv-SE"/>
        </w:rPr>
      </w:pPr>
      <w:r w:rsidRPr="00B85B71">
        <w:rPr>
          <w:rFonts w:eastAsia="Times New Roman"/>
          <w:szCs w:val="26"/>
          <w:lang w:val="sv-SE"/>
        </w:rPr>
        <w:t>- Kỹ năng:</w:t>
      </w:r>
    </w:p>
    <w:p w:rsidR="007017F1" w:rsidRPr="00B85B71" w:rsidRDefault="007017F1" w:rsidP="007017F1">
      <w:pPr>
        <w:spacing w:before="120" w:after="0" w:line="360" w:lineRule="auto"/>
        <w:ind w:firstLine="360"/>
        <w:jc w:val="both"/>
        <w:rPr>
          <w:rFonts w:eastAsia="Times New Roman"/>
          <w:szCs w:val="26"/>
          <w:lang w:val="sv-SE"/>
        </w:rPr>
      </w:pPr>
      <w:r w:rsidRPr="00B85B71">
        <w:rPr>
          <w:rFonts w:eastAsia="Times New Roman"/>
          <w:szCs w:val="26"/>
          <w:lang w:val="sv-SE"/>
        </w:rPr>
        <w:t>+ Đọc được bản vẽ tổng thể và chi tiết của ngôi nhà</w:t>
      </w:r>
    </w:p>
    <w:p w:rsidR="007017F1" w:rsidRPr="00B85B71" w:rsidRDefault="007017F1" w:rsidP="007017F1">
      <w:pPr>
        <w:spacing w:before="120" w:after="0" w:line="360" w:lineRule="auto"/>
        <w:ind w:firstLine="360"/>
        <w:jc w:val="both"/>
        <w:rPr>
          <w:rFonts w:eastAsia="Times New Roman"/>
          <w:szCs w:val="26"/>
          <w:lang w:val="sv-SE"/>
        </w:rPr>
      </w:pPr>
      <w:r w:rsidRPr="00B85B71">
        <w:rPr>
          <w:rFonts w:eastAsia="Times New Roman"/>
          <w:szCs w:val="26"/>
          <w:lang w:val="sv-SE"/>
        </w:rPr>
        <w:t>+ Sao chép, vẽ được một số chi tiết đơn giản của ngôi nhà</w:t>
      </w:r>
    </w:p>
    <w:p w:rsidR="007017F1" w:rsidRPr="00B85B71" w:rsidRDefault="007017F1" w:rsidP="007017F1">
      <w:pPr>
        <w:spacing w:before="120" w:after="0" w:line="360" w:lineRule="auto"/>
        <w:ind w:firstLine="360"/>
        <w:jc w:val="both"/>
        <w:rPr>
          <w:rFonts w:eastAsia="Times New Roman"/>
          <w:szCs w:val="26"/>
          <w:lang w:val="sv-SE"/>
        </w:rPr>
      </w:pPr>
      <w:r w:rsidRPr="00B85B71">
        <w:rPr>
          <w:rFonts w:eastAsia="Times New Roman"/>
          <w:szCs w:val="26"/>
          <w:lang w:val="sv-SE"/>
        </w:rPr>
        <w:t>- Năng lực tự chủ và trách nhiệm:</w:t>
      </w:r>
    </w:p>
    <w:p w:rsidR="007017F1" w:rsidRPr="00B85B71" w:rsidRDefault="007017F1" w:rsidP="007017F1">
      <w:pPr>
        <w:spacing w:before="120" w:after="0" w:line="360" w:lineRule="auto"/>
        <w:ind w:firstLine="360"/>
        <w:jc w:val="both"/>
        <w:rPr>
          <w:rFonts w:eastAsia="Times New Roman"/>
          <w:szCs w:val="26"/>
          <w:lang w:val="sv-SE"/>
        </w:rPr>
      </w:pPr>
      <w:r w:rsidRPr="00B85B71">
        <w:rPr>
          <w:rFonts w:eastAsia="Times New Roman"/>
          <w:szCs w:val="26"/>
          <w:lang w:val="sv-SE"/>
        </w:rPr>
        <w:t>+ Làm việc độc lập hoặc làm việc theo nhóm;</w:t>
      </w:r>
    </w:p>
    <w:p w:rsidR="007017F1" w:rsidRPr="00B85B71" w:rsidRDefault="007017F1" w:rsidP="007017F1">
      <w:pPr>
        <w:spacing w:before="120" w:after="0" w:line="360" w:lineRule="auto"/>
        <w:ind w:firstLine="360"/>
        <w:jc w:val="both"/>
        <w:rPr>
          <w:rFonts w:eastAsia="Times New Roman"/>
          <w:szCs w:val="26"/>
          <w:lang w:val="sv-SE"/>
        </w:rPr>
      </w:pPr>
      <w:r w:rsidRPr="00B85B71">
        <w:rPr>
          <w:rFonts w:eastAsia="Times New Roman"/>
          <w:szCs w:val="26"/>
          <w:lang w:val="sv-SE"/>
        </w:rPr>
        <w:t>+ Đọc hiểu bản vẽ thiết kế, triển khai bản vẽ;</w:t>
      </w:r>
    </w:p>
    <w:p w:rsidR="007017F1" w:rsidRPr="00B85B71" w:rsidRDefault="007017F1" w:rsidP="007017F1">
      <w:pPr>
        <w:spacing w:before="120" w:after="0" w:line="360" w:lineRule="auto"/>
        <w:ind w:firstLine="360"/>
        <w:jc w:val="both"/>
        <w:rPr>
          <w:rFonts w:eastAsia="Times New Roman"/>
          <w:szCs w:val="26"/>
          <w:lang w:val="sv-SE"/>
        </w:rPr>
      </w:pPr>
      <w:r w:rsidRPr="00B85B71">
        <w:rPr>
          <w:rFonts w:eastAsia="Times New Roman"/>
          <w:szCs w:val="26"/>
          <w:lang w:val="vi-VN"/>
        </w:rPr>
        <w:t>+</w:t>
      </w:r>
      <w:r w:rsidRPr="00B85B71">
        <w:rPr>
          <w:rFonts w:eastAsia="Times New Roman"/>
          <w:szCs w:val="26"/>
          <w:lang w:val="nb-NO"/>
        </w:rPr>
        <w:t xml:space="preserve"> Hướng dẫn, giám sát những người khác thực hiện công tác đọc hiểu bản vẽ, triển khai bản vẽ;</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sv-SE"/>
        </w:rPr>
        <w:t xml:space="preserve">2. Phương pháp: </w:t>
      </w:r>
    </w:p>
    <w:p w:rsidR="007017F1" w:rsidRPr="00B85B71" w:rsidRDefault="007017F1" w:rsidP="007017F1">
      <w:pPr>
        <w:spacing w:before="120" w:after="0" w:line="360" w:lineRule="auto"/>
        <w:ind w:firstLine="360"/>
        <w:jc w:val="both"/>
        <w:rPr>
          <w:szCs w:val="26"/>
          <w:lang w:val="nb-NO"/>
        </w:rPr>
      </w:pPr>
      <w:r w:rsidRPr="00B85B71">
        <w:rPr>
          <w:rFonts w:eastAsia="Times New Roman"/>
          <w:szCs w:val="26"/>
          <w:lang w:val="sv-SE"/>
        </w:rPr>
        <w:t xml:space="preserve">- </w:t>
      </w:r>
      <w:r w:rsidRPr="00B85B71">
        <w:rPr>
          <w:szCs w:val="26"/>
          <w:lang w:val="nb-NO"/>
        </w:rPr>
        <w:t>Có thể kết hợp các hình thức kiểm tra, đặc biệt là kiểm tra vấn đáp, với kiểm tra thực hành ở các giờ lên lớp.</w:t>
      </w:r>
    </w:p>
    <w:p w:rsidR="007017F1" w:rsidRPr="00B85B71" w:rsidRDefault="007017F1" w:rsidP="007017F1">
      <w:pPr>
        <w:spacing w:before="120" w:after="0" w:line="360" w:lineRule="auto"/>
        <w:ind w:firstLine="360"/>
        <w:jc w:val="both"/>
        <w:rPr>
          <w:rFonts w:eastAsia="Times New Roman"/>
          <w:szCs w:val="26"/>
          <w:lang w:val="sv-SE"/>
        </w:rPr>
      </w:pPr>
      <w:r w:rsidRPr="00B85B71">
        <w:rPr>
          <w:szCs w:val="26"/>
          <w:lang w:val="nb-NO"/>
        </w:rPr>
        <w:t>- Để phát triển trí t</w:t>
      </w:r>
      <w:r w:rsidRPr="00B85B71">
        <w:rPr>
          <w:szCs w:val="26"/>
          <w:lang w:val="nb-NO"/>
        </w:rPr>
        <w:softHyphen/>
        <w:t>ưởng t</w:t>
      </w:r>
      <w:r w:rsidRPr="00B85B71">
        <w:rPr>
          <w:szCs w:val="26"/>
          <w:lang w:val="nb-NO"/>
        </w:rPr>
        <w:softHyphen/>
        <w:t>ượng, khả năng hình dung  và kỹ năng vẽ, cần giao bài tập về nhà cho học sinh d</w:t>
      </w:r>
      <w:r w:rsidRPr="00B85B71">
        <w:rPr>
          <w:szCs w:val="26"/>
          <w:lang w:val="nb-NO"/>
        </w:rPr>
        <w:softHyphen/>
        <w:t>ới dạng các bài tập lớn.</w:t>
      </w:r>
    </w:p>
    <w:p w:rsidR="007017F1" w:rsidRPr="00B85B71" w:rsidRDefault="007017F1" w:rsidP="007017F1">
      <w:pPr>
        <w:spacing w:before="120" w:after="0" w:line="360" w:lineRule="auto"/>
        <w:jc w:val="both"/>
        <w:rPr>
          <w:rFonts w:eastAsia="Times New Roman"/>
          <w:b/>
          <w:szCs w:val="26"/>
          <w:lang w:val="sv-SE"/>
        </w:rPr>
      </w:pPr>
      <w:r w:rsidRPr="00B85B71">
        <w:rPr>
          <w:rFonts w:eastAsia="Times New Roman"/>
          <w:b/>
          <w:szCs w:val="26"/>
          <w:lang w:val="sv-SE"/>
        </w:rPr>
        <w:t>VI. Hướng dẫn thực hiện:</w:t>
      </w:r>
    </w:p>
    <w:p w:rsidR="007017F1" w:rsidRPr="00B85B71" w:rsidRDefault="007017F1" w:rsidP="007017F1">
      <w:pPr>
        <w:keepNext/>
        <w:keepLines/>
        <w:spacing w:before="120" w:after="0" w:line="360" w:lineRule="auto"/>
        <w:ind w:firstLine="360"/>
        <w:jc w:val="both"/>
        <w:outlineLvl w:val="0"/>
        <w:rPr>
          <w:rFonts w:eastAsia="Times New Roman"/>
          <w:szCs w:val="26"/>
          <w:lang w:val="sv-SE"/>
        </w:rPr>
      </w:pPr>
      <w:r w:rsidRPr="00B85B71">
        <w:rPr>
          <w:rFonts w:eastAsia="Times New Roman"/>
          <w:szCs w:val="26"/>
          <w:lang w:val="sv-SE"/>
        </w:rPr>
        <w:t>1. Phạm vi áp dụng: Bài trình môn học được áp dụng giảng dạy cho hệ Cao đẳng ngành Kỹ thuật xây dựng</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sv-SE"/>
        </w:rPr>
        <w:t>2. Hướng dẫn về phương pháp giảng dạy, học tập môn học:</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sv-SE"/>
        </w:rPr>
        <w:t>- Đối với giáo viên, giảng viên: Giáo viên giảng dạy môn vẽ kỹ thuật có thể là giáo viên có trình độ kỹ sư</w:t>
      </w:r>
      <w:r w:rsidRPr="00B85B71">
        <w:rPr>
          <w:rFonts w:eastAsia="Times New Roman"/>
          <w:szCs w:val="26"/>
          <w:lang w:val="sv-SE"/>
        </w:rPr>
        <w:softHyphen/>
        <w:t xml:space="preserve"> hoặc Cao đẳng tốt nghiệp tại các tr</w:t>
      </w:r>
      <w:r w:rsidRPr="00B85B71">
        <w:rPr>
          <w:rFonts w:eastAsia="Times New Roman"/>
          <w:szCs w:val="26"/>
          <w:lang w:val="sv-SE"/>
        </w:rPr>
        <w:softHyphen/>
        <w:t>ờng kỹ thuật. Cần chọn lọc giáo viên có khả năng vẽ đẹp, nhanh để cuốn hút và thuyết phục học sinh.</w:t>
      </w:r>
    </w:p>
    <w:p w:rsidR="007017F1" w:rsidRPr="00B85B71" w:rsidRDefault="007017F1" w:rsidP="007017F1">
      <w:pPr>
        <w:tabs>
          <w:tab w:val="left" w:pos="3143"/>
        </w:tabs>
        <w:spacing w:before="120" w:after="0" w:line="360" w:lineRule="auto"/>
        <w:ind w:firstLine="360"/>
        <w:jc w:val="both"/>
        <w:outlineLvl w:val="0"/>
        <w:rPr>
          <w:rFonts w:eastAsia="Times New Roman"/>
          <w:szCs w:val="26"/>
          <w:lang w:val="sv-SE"/>
        </w:rPr>
      </w:pPr>
      <w:r w:rsidRPr="00B85B71">
        <w:rPr>
          <w:rFonts w:eastAsia="Times New Roman"/>
          <w:szCs w:val="26"/>
          <w:lang w:val="sv-SE"/>
        </w:rPr>
        <w:lastRenderedPageBreak/>
        <w:t xml:space="preserve">- Đối với người học: </w:t>
      </w:r>
      <w:r w:rsidRPr="00B85B71">
        <w:rPr>
          <w:szCs w:val="26"/>
          <w:lang w:val="nb-NO"/>
        </w:rPr>
        <w:t>Môn học vẽ kỹ thuật là môn học cơ sở bắt buộc đối với tất cả học sinh học ngành dài hạn, nó cung cấp những kiến thức cơ bản cần thiết để đọc và vẽ được các bản vẽ kỹ thuật. Trong quá trình giảng dạy môn học, rất cần thiết phải sử dụng các phương tiện trực quan. Các phương tiện trực quan không chỉ là phương tiện mà còn là mục đích nghiên cứu trong từng bài học. Việc phát triển kỹ năng xây dựng bản vẽ cho học sinh có thể thông qua các bài tập về nhà.</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sv-SE"/>
        </w:rPr>
        <w:t>3. Những trọng tâm cần chú ý:</w:t>
      </w:r>
    </w:p>
    <w:p w:rsidR="007017F1" w:rsidRPr="00B85B71" w:rsidRDefault="007017F1" w:rsidP="007017F1">
      <w:pPr>
        <w:spacing w:before="120" w:after="0" w:line="360" w:lineRule="auto"/>
        <w:ind w:firstLine="360"/>
        <w:jc w:val="both"/>
        <w:outlineLvl w:val="0"/>
        <w:rPr>
          <w:rFonts w:eastAsia="Times New Roman"/>
          <w:szCs w:val="26"/>
          <w:lang w:val="nb-NO"/>
        </w:rPr>
      </w:pPr>
      <w:r w:rsidRPr="00B85B71">
        <w:rPr>
          <w:rFonts w:eastAsia="Times New Roman"/>
          <w:szCs w:val="26"/>
          <w:lang w:val="nb-NO"/>
        </w:rPr>
        <w:t>- Phương pháp vẽ hình chiếu thẳng góc, hình chiếu trục đo, hình cắt mặt cắt</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nb-NO"/>
        </w:rPr>
        <w:t>- Đọc được bản vẽ một ngôi nhà và vẽ được những bản vẽ đơn giản.</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sv-SE"/>
        </w:rPr>
        <w:t>4. Tài liệu tham khảo:</w:t>
      </w:r>
    </w:p>
    <w:p w:rsidR="007017F1" w:rsidRPr="00B85B71" w:rsidRDefault="007017F1" w:rsidP="007017F1">
      <w:pPr>
        <w:spacing w:before="120" w:after="0" w:line="360" w:lineRule="auto"/>
        <w:ind w:firstLine="360"/>
        <w:jc w:val="both"/>
        <w:outlineLvl w:val="0"/>
        <w:rPr>
          <w:rFonts w:eastAsia="Times New Roman"/>
          <w:szCs w:val="26"/>
          <w:lang w:val="nb-NO"/>
        </w:rPr>
      </w:pPr>
      <w:r w:rsidRPr="00B85B71">
        <w:rPr>
          <w:rFonts w:eastAsia="Times New Roman"/>
          <w:szCs w:val="26"/>
          <w:lang w:val="nb-NO"/>
        </w:rPr>
        <w:t>- Giáo trình Vẽ xây dựng - Đinh Văn Đồng – Nhà xuất bản Xây dựng – Hà Nội 2007,</w:t>
      </w:r>
    </w:p>
    <w:p w:rsidR="007017F1" w:rsidRPr="00B85B71" w:rsidRDefault="007017F1" w:rsidP="007017F1">
      <w:pPr>
        <w:spacing w:before="120" w:after="0" w:line="360" w:lineRule="auto"/>
        <w:ind w:firstLine="360"/>
        <w:jc w:val="both"/>
        <w:outlineLvl w:val="0"/>
        <w:rPr>
          <w:rFonts w:eastAsia="Times New Roman"/>
          <w:szCs w:val="26"/>
          <w:lang w:val="nb-NO"/>
        </w:rPr>
      </w:pPr>
      <w:r w:rsidRPr="00B85B71">
        <w:rPr>
          <w:rFonts w:eastAsia="Times New Roman"/>
          <w:szCs w:val="26"/>
          <w:lang w:val="nb-NO"/>
        </w:rPr>
        <w:t>- Giáo trình Vẽ Kỹ thuật xây dựng - Đoàn Nh</w:t>
      </w:r>
      <w:r w:rsidRPr="00B85B71">
        <w:rPr>
          <w:rFonts w:eastAsia="Times New Roman"/>
          <w:szCs w:val="26"/>
          <w:lang w:val="nb-NO"/>
        </w:rPr>
        <w:softHyphen/>
        <w:t xml:space="preserve"> Kim, Nguyễn Quang Cựu, Nguyễn Sĩ Hạnh, D</w:t>
      </w:r>
      <w:r w:rsidRPr="00B85B71">
        <w:rPr>
          <w:rFonts w:eastAsia="Times New Roman"/>
          <w:szCs w:val="26"/>
          <w:lang w:val="nb-NO"/>
        </w:rPr>
        <w:softHyphen/>
        <w:t>ương Tiến Thọ, NXB giáo dục 2001;</w:t>
      </w:r>
    </w:p>
    <w:p w:rsidR="007017F1" w:rsidRPr="00B85B71" w:rsidRDefault="007017F1" w:rsidP="007017F1">
      <w:pPr>
        <w:spacing w:before="120" w:after="0" w:line="360" w:lineRule="auto"/>
        <w:ind w:firstLine="360"/>
        <w:jc w:val="both"/>
        <w:outlineLvl w:val="0"/>
        <w:rPr>
          <w:rFonts w:eastAsia="Times New Roman"/>
          <w:szCs w:val="26"/>
          <w:lang w:val="sv-SE"/>
        </w:rPr>
      </w:pPr>
      <w:r w:rsidRPr="00B85B71">
        <w:rPr>
          <w:rFonts w:eastAsia="Times New Roman"/>
          <w:szCs w:val="26"/>
          <w:lang w:val="nb-NO"/>
        </w:rPr>
        <w:t>- Bài tập Vẽ Kỹ thuật xây dựng tập 1, tập 2 - Đoàn Nh</w:t>
      </w:r>
      <w:r w:rsidRPr="00B85B71">
        <w:rPr>
          <w:rFonts w:eastAsia="Times New Roman"/>
          <w:szCs w:val="26"/>
          <w:lang w:val="nb-NO"/>
        </w:rPr>
        <w:softHyphen/>
        <w:t xml:space="preserve"> Kim, Nguyễn Quang Cựu, NXB giáo dục 1999.</w:t>
      </w:r>
    </w:p>
    <w:p w:rsidR="007017F1" w:rsidRPr="005A2CE1" w:rsidRDefault="007017F1" w:rsidP="007017F1">
      <w:pPr>
        <w:spacing w:before="120" w:after="0" w:line="360" w:lineRule="auto"/>
        <w:ind w:firstLine="360"/>
        <w:rPr>
          <w:rFonts w:eastAsia="Times New Roman"/>
          <w:szCs w:val="26"/>
          <w:lang w:val="sv-SE"/>
        </w:rPr>
      </w:pPr>
      <w:r w:rsidRPr="00B85B71">
        <w:rPr>
          <w:rFonts w:eastAsia="Times New Roman"/>
          <w:szCs w:val="26"/>
          <w:lang w:val="sv-SE"/>
        </w:rPr>
        <w:t xml:space="preserve">5. </w:t>
      </w:r>
      <w:r>
        <w:rPr>
          <w:rFonts w:eastAsia="Times New Roman"/>
          <w:szCs w:val="26"/>
          <w:lang w:val="sv-SE"/>
        </w:rPr>
        <w:t>Ghi chú và giải thích (nếu có):</w:t>
      </w:r>
    </w:p>
    <w:p w:rsidR="007017F1" w:rsidRPr="00B85B71" w:rsidRDefault="007017F1" w:rsidP="007017F1">
      <w:pPr>
        <w:spacing w:line="360" w:lineRule="auto"/>
        <w:ind w:firstLine="360"/>
        <w:rPr>
          <w:szCs w:val="26"/>
        </w:rPr>
      </w:pPr>
    </w:p>
    <w:p w:rsidR="007017F1" w:rsidRPr="00B85B71" w:rsidRDefault="007017F1" w:rsidP="007017F1">
      <w:pPr>
        <w:tabs>
          <w:tab w:val="center" w:pos="6480"/>
        </w:tabs>
        <w:spacing w:before="0" w:after="0" w:line="360" w:lineRule="auto"/>
        <w:ind w:firstLine="360"/>
        <w:rPr>
          <w:i/>
          <w:szCs w:val="26"/>
        </w:rPr>
      </w:pPr>
      <w:r w:rsidRPr="00B85B71">
        <w:rPr>
          <w:b/>
          <w:szCs w:val="26"/>
        </w:rPr>
        <w:tab/>
      </w:r>
      <w:r w:rsidRPr="00B85B71">
        <w:rPr>
          <w:i/>
          <w:szCs w:val="26"/>
        </w:rPr>
        <w:t xml:space="preserve">Thành phố Hồ Chí Minh, </w:t>
      </w:r>
      <w:r w:rsidR="000642D5">
        <w:rPr>
          <w:i/>
          <w:szCs w:val="26"/>
        </w:rPr>
        <w:t>ngày 08</w:t>
      </w:r>
      <w:r>
        <w:rPr>
          <w:i/>
          <w:szCs w:val="26"/>
        </w:rPr>
        <w:t xml:space="preserve"> tháng 0</w:t>
      </w:r>
      <w:r w:rsidR="000642D5">
        <w:rPr>
          <w:i/>
          <w:szCs w:val="26"/>
        </w:rPr>
        <w:t>6</w:t>
      </w:r>
      <w:r>
        <w:rPr>
          <w:i/>
          <w:szCs w:val="26"/>
        </w:rPr>
        <w:t xml:space="preserve"> </w:t>
      </w:r>
      <w:r w:rsidR="00030C0F">
        <w:rPr>
          <w:i/>
          <w:szCs w:val="26"/>
        </w:rPr>
        <w:t>năm 2020</w:t>
      </w:r>
    </w:p>
    <w:p w:rsidR="007017F1" w:rsidRPr="00B85B71" w:rsidRDefault="007017F1" w:rsidP="007017F1">
      <w:pPr>
        <w:tabs>
          <w:tab w:val="center" w:pos="6480"/>
        </w:tabs>
        <w:spacing w:before="0" w:after="0" w:line="360" w:lineRule="auto"/>
        <w:ind w:firstLine="360"/>
        <w:rPr>
          <w:b/>
          <w:szCs w:val="26"/>
        </w:rPr>
      </w:pPr>
      <w:r w:rsidRPr="00B85B71">
        <w:rPr>
          <w:b/>
          <w:szCs w:val="26"/>
        </w:rPr>
        <w:tab/>
      </w:r>
    </w:p>
    <w:p w:rsidR="007017F1" w:rsidRPr="00B85B71" w:rsidRDefault="007017F1" w:rsidP="007017F1">
      <w:pPr>
        <w:tabs>
          <w:tab w:val="center" w:pos="6480"/>
        </w:tabs>
        <w:spacing w:before="0" w:after="0" w:line="360" w:lineRule="auto"/>
        <w:ind w:firstLine="360"/>
        <w:rPr>
          <w:b/>
          <w:szCs w:val="26"/>
        </w:rPr>
      </w:pPr>
      <w:r w:rsidRPr="00B85B71">
        <w:rPr>
          <w:b/>
          <w:szCs w:val="26"/>
        </w:rPr>
        <w:tab/>
        <w:t>KHOA XÂY DỰNG</w:t>
      </w:r>
    </w:p>
    <w:p w:rsidR="007017F1" w:rsidRPr="00B85B71" w:rsidRDefault="007017F1" w:rsidP="007017F1">
      <w:pPr>
        <w:tabs>
          <w:tab w:val="center" w:pos="6480"/>
        </w:tabs>
        <w:spacing w:before="0" w:after="0" w:line="360" w:lineRule="auto"/>
        <w:rPr>
          <w:b/>
          <w:szCs w:val="26"/>
        </w:rPr>
      </w:pPr>
    </w:p>
    <w:p w:rsidR="007017F1" w:rsidRPr="00B85B71" w:rsidRDefault="007017F1" w:rsidP="007017F1">
      <w:pPr>
        <w:tabs>
          <w:tab w:val="center" w:pos="6480"/>
        </w:tabs>
        <w:spacing w:before="0" w:after="0" w:line="360" w:lineRule="auto"/>
        <w:ind w:firstLine="360"/>
        <w:rPr>
          <w:b/>
          <w:szCs w:val="26"/>
        </w:rPr>
      </w:pPr>
      <w:r w:rsidRPr="00B85B71">
        <w:rPr>
          <w:b/>
          <w:szCs w:val="26"/>
        </w:rPr>
        <w:tab/>
      </w:r>
      <w:bookmarkStart w:id="0" w:name="_GoBack"/>
      <w:bookmarkEnd w:id="0"/>
    </w:p>
    <w:p w:rsidR="007017F1" w:rsidRPr="00B85B71" w:rsidRDefault="007017F1" w:rsidP="007017F1">
      <w:pPr>
        <w:tabs>
          <w:tab w:val="center" w:pos="6480"/>
        </w:tabs>
        <w:spacing w:before="0" w:after="0" w:line="360" w:lineRule="auto"/>
        <w:ind w:firstLine="360"/>
        <w:rPr>
          <w:b/>
          <w:szCs w:val="26"/>
        </w:rPr>
      </w:pPr>
      <w:r w:rsidRPr="00B85B71">
        <w:rPr>
          <w:b/>
          <w:szCs w:val="26"/>
        </w:rPr>
        <w:tab/>
      </w:r>
    </w:p>
    <w:p w:rsidR="00040DD8" w:rsidRDefault="007017F1" w:rsidP="007017F1">
      <w:pPr>
        <w:tabs>
          <w:tab w:val="center" w:pos="6480"/>
        </w:tabs>
        <w:spacing w:before="0" w:after="0" w:line="360" w:lineRule="auto"/>
        <w:ind w:firstLine="360"/>
      </w:pPr>
      <w:r w:rsidRPr="00B85B71">
        <w:rPr>
          <w:b/>
          <w:szCs w:val="26"/>
        </w:rPr>
        <w:tab/>
        <w:t>Phạm Quang Vũ</w:t>
      </w:r>
    </w:p>
    <w:sectPr w:rsidR="00040DD8"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7F1"/>
    <w:rsid w:val="00030C0F"/>
    <w:rsid w:val="00040DD8"/>
    <w:rsid w:val="000642D5"/>
    <w:rsid w:val="001166CE"/>
    <w:rsid w:val="00483415"/>
    <w:rsid w:val="007017F1"/>
    <w:rsid w:val="00A9634E"/>
    <w:rsid w:val="00C22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96F3A"/>
  <w15:chartTrackingRefBased/>
  <w15:docId w15:val="{55733DDF-6E8A-4198-8157-B466B7D89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7F1"/>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7017F1"/>
    <w:pPr>
      <w:spacing w:after="120"/>
      <w:ind w:left="360"/>
    </w:pPr>
  </w:style>
  <w:style w:type="character" w:customStyle="1" w:styleId="BodyTextIndentChar">
    <w:name w:val="Body Text Indent Char"/>
    <w:basedOn w:val="DefaultParagraphFont"/>
    <w:link w:val="BodyTextIndent"/>
    <w:rsid w:val="007017F1"/>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2020-06-08T06:47:00Z</dcterms:created>
  <dcterms:modified xsi:type="dcterms:W3CDTF">2020-06-09T07:23:00Z</dcterms:modified>
</cp:coreProperties>
</file>